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791A7583" w:rsidR="00E66558" w:rsidRDefault="009D71E8" w:rsidP="0072129C">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66364C">
        <w:t xml:space="preserve"> –</w:t>
      </w:r>
      <w:r w:rsidR="006E48CF">
        <w:t xml:space="preserve"> Stivichall Primary School</w:t>
      </w:r>
    </w:p>
    <w:p w14:paraId="2A7D54B2" w14:textId="077095EF" w:rsidR="00E66558" w:rsidRDefault="009D71E8" w:rsidP="00C225DB">
      <w:pPr>
        <w:rPr>
          <w:b/>
        </w:rPr>
      </w:pPr>
      <w:r>
        <w:t xml:space="preserve">This statement details our school’s use of pupil premium (and recovery premium) funding to help improve the attainment of our disadvantaged pupils. </w:t>
      </w:r>
    </w:p>
    <w:p w14:paraId="085FE2F1" w14:textId="54DCA5D7" w:rsidR="00545CAB" w:rsidRPr="00F31082" w:rsidRDefault="009D71E8" w:rsidP="00F31082">
      <w:pPr>
        <w:rPr>
          <w:b/>
        </w:rPr>
      </w:pPr>
      <w:r>
        <w:t xml:space="preserve">It outlines our pupil premium strategy, how we intend to spend the funding in this academic year and </w:t>
      </w:r>
      <w:r w:rsidR="00660512">
        <w:t>outcomes for disadvantaged pupils last academic year</w:t>
      </w:r>
      <w:r>
        <w:t xml:space="preserve">. </w:t>
      </w:r>
      <w:bookmarkEnd w:id="2"/>
      <w:bookmarkEnd w:id="3"/>
      <w:bookmarkEnd w:id="4"/>
      <w:bookmarkEnd w:id="5"/>
      <w:bookmarkEnd w:id="6"/>
      <w:bookmarkEnd w:id="7"/>
      <w:bookmarkEnd w:id="8"/>
      <w:bookmarkEnd w:id="9"/>
      <w:bookmarkEnd w:id="10"/>
      <w:bookmarkEnd w:id="11"/>
      <w:bookmarkEnd w:id="12"/>
      <w:bookmarkEnd w:id="13"/>
    </w:p>
    <w:p w14:paraId="7B365EB7" w14:textId="54DBE1B1" w:rsidR="003D5CD7" w:rsidRDefault="003D5CD7" w:rsidP="003D5CD7">
      <w:pPr>
        <w:pStyle w:val="Heading2"/>
      </w:pPr>
      <w:r>
        <w:t>School overview 202</w:t>
      </w:r>
      <w:r w:rsidR="00E718C6">
        <w:t>5</w:t>
      </w:r>
      <w:r>
        <w:t>/202</w:t>
      </w:r>
      <w:r w:rsidR="00E718C6">
        <w:t>6</w:t>
      </w:r>
    </w:p>
    <w:tbl>
      <w:tblPr>
        <w:tblW w:w="5000" w:type="pct"/>
        <w:tblCellMar>
          <w:left w:w="10" w:type="dxa"/>
          <w:right w:w="10" w:type="dxa"/>
        </w:tblCellMar>
        <w:tblLook w:val="04A0" w:firstRow="1" w:lastRow="0" w:firstColumn="1" w:lastColumn="0" w:noHBand="0" w:noVBand="1"/>
      </w:tblPr>
      <w:tblGrid>
        <w:gridCol w:w="6516"/>
        <w:gridCol w:w="2970"/>
      </w:tblGrid>
      <w:tr w:rsidR="003D5CD7" w14:paraId="5BFBE728" w14:textId="77777777" w:rsidTr="00DC22AB">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FDC8FFC" w14:textId="77777777" w:rsidR="003D5CD7" w:rsidRDefault="003D5CD7" w:rsidP="00DC22AB">
            <w:pPr>
              <w:pStyle w:val="TableHeader"/>
              <w:jc w:val="left"/>
            </w:pPr>
            <w: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B8C99F9" w14:textId="77777777" w:rsidR="003D5CD7" w:rsidRDefault="003D5CD7" w:rsidP="00DC22AB">
            <w:pPr>
              <w:pStyle w:val="TableHeader"/>
              <w:jc w:val="left"/>
            </w:pPr>
            <w:r>
              <w:t>Data</w:t>
            </w:r>
          </w:p>
        </w:tc>
      </w:tr>
      <w:tr w:rsidR="003D5CD7" w:rsidRPr="003D5CD7" w14:paraId="540C6DD9" w14:textId="77777777" w:rsidTr="00DC22AB">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DFD38D" w14:textId="77777777" w:rsidR="003D5CD7" w:rsidRPr="001E619F" w:rsidRDefault="003D5CD7" w:rsidP="00DC22AB">
            <w:pPr>
              <w:pStyle w:val="TableRow"/>
              <w:rPr>
                <w:color w:val="auto"/>
              </w:rPr>
            </w:pPr>
            <w:r w:rsidRPr="001E619F">
              <w:rPr>
                <w:color w:val="auto"/>
              </w:rPr>
              <w:t xml:space="preserve">Number of pupils in school </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C3C940" w14:textId="3FB44BA6" w:rsidR="003D5CD7" w:rsidRPr="001E619F" w:rsidRDefault="003D5CD7" w:rsidP="00DC22AB">
            <w:pPr>
              <w:pStyle w:val="TableRow"/>
              <w:rPr>
                <w:color w:val="auto"/>
              </w:rPr>
            </w:pPr>
            <w:r w:rsidRPr="001E619F">
              <w:rPr>
                <w:color w:val="auto"/>
              </w:rPr>
              <w:t>5</w:t>
            </w:r>
            <w:r w:rsidR="001E619F" w:rsidRPr="001E619F">
              <w:rPr>
                <w:color w:val="auto"/>
              </w:rPr>
              <w:t>34</w:t>
            </w:r>
          </w:p>
        </w:tc>
      </w:tr>
      <w:tr w:rsidR="003D5CD7" w:rsidRPr="003D5CD7" w14:paraId="34D80BD2" w14:textId="77777777" w:rsidTr="00DC22AB">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DEF040" w14:textId="77777777" w:rsidR="003D5CD7" w:rsidRPr="001E619F" w:rsidRDefault="003D5CD7" w:rsidP="00DC22AB">
            <w:pPr>
              <w:pStyle w:val="TableRow"/>
              <w:rPr>
                <w:color w:val="auto"/>
              </w:rPr>
            </w:pPr>
            <w:r w:rsidRPr="001E619F">
              <w:rPr>
                <w:color w:val="auto"/>
              </w:rPr>
              <w:t>Proportion (%) of pupil premium eligible pupils</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B3BFF6" w14:textId="5C81F7E2" w:rsidR="003D5CD7" w:rsidRPr="001E619F" w:rsidRDefault="00C51962" w:rsidP="00DC22AB">
            <w:pPr>
              <w:pStyle w:val="TableRow"/>
              <w:rPr>
                <w:color w:val="auto"/>
              </w:rPr>
            </w:pPr>
            <w:r w:rsidRPr="001E619F">
              <w:rPr>
                <w:color w:val="auto"/>
              </w:rPr>
              <w:t>6.</w:t>
            </w:r>
            <w:r w:rsidR="001E619F" w:rsidRPr="001E619F">
              <w:rPr>
                <w:color w:val="auto"/>
              </w:rPr>
              <w:t>18</w:t>
            </w:r>
            <w:r w:rsidR="003D5CD7" w:rsidRPr="001E619F">
              <w:rPr>
                <w:color w:val="auto"/>
              </w:rPr>
              <w:t>%</w:t>
            </w:r>
          </w:p>
        </w:tc>
      </w:tr>
      <w:tr w:rsidR="003D5CD7" w:rsidRPr="003D5CD7" w14:paraId="4F51FFB4" w14:textId="77777777" w:rsidTr="00DC22AB">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4A4DC1" w14:textId="77777777" w:rsidR="003D5CD7" w:rsidRPr="001E619F" w:rsidRDefault="003D5CD7" w:rsidP="00DC22AB">
            <w:pPr>
              <w:pStyle w:val="TableRow"/>
              <w:rPr>
                <w:color w:val="auto"/>
                <w:szCs w:val="22"/>
              </w:rPr>
            </w:pPr>
            <w:r w:rsidRPr="001E619F">
              <w:rPr>
                <w:color w:val="auto"/>
                <w:szCs w:val="22"/>
              </w:rPr>
              <w:t xml:space="preserve">Academic year/years that our current pupil premium strategy plan covers </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95D67B" w14:textId="1639E524" w:rsidR="003D5CD7" w:rsidRPr="001E619F" w:rsidRDefault="001E619F" w:rsidP="00DC22AB">
            <w:pPr>
              <w:pStyle w:val="TableRow"/>
              <w:rPr>
                <w:color w:val="auto"/>
              </w:rPr>
            </w:pPr>
            <w:r w:rsidRPr="001E619F">
              <w:rPr>
                <w:color w:val="auto"/>
              </w:rPr>
              <w:t>Dec 2025 - Dec 2028</w:t>
            </w:r>
          </w:p>
        </w:tc>
      </w:tr>
      <w:tr w:rsidR="003D5CD7" w:rsidRPr="003D5CD7" w14:paraId="743189C3" w14:textId="77777777" w:rsidTr="00DC22AB">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CB801F" w14:textId="77777777" w:rsidR="003D5CD7" w:rsidRPr="004C5B04" w:rsidRDefault="003D5CD7" w:rsidP="00DC22AB">
            <w:pPr>
              <w:pStyle w:val="TableRow"/>
              <w:rPr>
                <w:color w:val="auto"/>
              </w:rPr>
            </w:pPr>
            <w:r w:rsidRPr="004C5B04">
              <w:rPr>
                <w:color w:val="auto"/>
                <w:szCs w:val="22"/>
              </w:rPr>
              <w:t>Date this statement was published</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FEF608" w14:textId="26409959" w:rsidR="003D5CD7" w:rsidRPr="004C5B04" w:rsidRDefault="004C5B04" w:rsidP="00DC22AB">
            <w:pPr>
              <w:pStyle w:val="TableRow"/>
              <w:ind w:left="0"/>
              <w:rPr>
                <w:color w:val="auto"/>
              </w:rPr>
            </w:pPr>
            <w:r w:rsidRPr="004C5B04">
              <w:rPr>
                <w:color w:val="auto"/>
              </w:rPr>
              <w:t>December 2025</w:t>
            </w:r>
          </w:p>
        </w:tc>
      </w:tr>
      <w:tr w:rsidR="003D5CD7" w:rsidRPr="003D5CD7" w14:paraId="69A98709" w14:textId="77777777" w:rsidTr="00DC22AB">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7EFD98" w14:textId="77777777" w:rsidR="003D5CD7" w:rsidRPr="001E619F" w:rsidRDefault="003D5CD7" w:rsidP="00DC22AB">
            <w:pPr>
              <w:pStyle w:val="TableRow"/>
              <w:rPr>
                <w:color w:val="auto"/>
              </w:rPr>
            </w:pPr>
            <w:r w:rsidRPr="001E619F">
              <w:rPr>
                <w:color w:val="auto"/>
                <w:szCs w:val="22"/>
              </w:rPr>
              <w:t>Date on which it will be reviewed</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D37E85" w14:textId="7178CBC2" w:rsidR="003D5CD7" w:rsidRPr="001E619F" w:rsidRDefault="001E619F" w:rsidP="004C5B04">
            <w:pPr>
              <w:pStyle w:val="TableRow"/>
              <w:ind w:left="0"/>
              <w:rPr>
                <w:color w:val="auto"/>
              </w:rPr>
            </w:pPr>
            <w:r w:rsidRPr="001E619F">
              <w:rPr>
                <w:color w:val="auto"/>
              </w:rPr>
              <w:t>Dec</w:t>
            </w:r>
            <w:r w:rsidR="004C5B04">
              <w:rPr>
                <w:color w:val="auto"/>
              </w:rPr>
              <w:t xml:space="preserve">ember </w:t>
            </w:r>
            <w:r w:rsidRPr="001E619F">
              <w:rPr>
                <w:color w:val="auto"/>
              </w:rPr>
              <w:t xml:space="preserve"> 2028</w:t>
            </w:r>
          </w:p>
        </w:tc>
      </w:tr>
      <w:tr w:rsidR="003D5CD7" w:rsidRPr="003D5CD7" w14:paraId="2F327F1F" w14:textId="77777777" w:rsidTr="00DC22AB">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E527E" w14:textId="77777777" w:rsidR="003D5CD7" w:rsidRPr="001E619F" w:rsidRDefault="003D5CD7" w:rsidP="00DC22AB">
            <w:pPr>
              <w:pStyle w:val="TableRow"/>
              <w:rPr>
                <w:color w:val="auto"/>
              </w:rPr>
            </w:pPr>
            <w:r w:rsidRPr="001E619F">
              <w:rPr>
                <w:color w:val="auto"/>
              </w:rPr>
              <w:t>Statement authorised by</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9F66AA" w14:textId="77777777" w:rsidR="003D5CD7" w:rsidRPr="001E619F" w:rsidRDefault="003D5CD7" w:rsidP="00DC22AB">
            <w:pPr>
              <w:pStyle w:val="TableRow"/>
              <w:rPr>
                <w:color w:val="auto"/>
              </w:rPr>
            </w:pPr>
            <w:r w:rsidRPr="001E619F">
              <w:rPr>
                <w:i/>
                <w:iCs/>
                <w:color w:val="auto"/>
              </w:rPr>
              <w:t>Karen Ferguson</w:t>
            </w:r>
            <w:r w:rsidRPr="001E619F">
              <w:rPr>
                <w:color w:val="auto"/>
              </w:rPr>
              <w:t>, Headteacher</w:t>
            </w:r>
          </w:p>
        </w:tc>
      </w:tr>
      <w:tr w:rsidR="003D5CD7" w:rsidRPr="003D5CD7" w14:paraId="78E602FD" w14:textId="77777777" w:rsidTr="00DC22AB">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43894D" w14:textId="77777777" w:rsidR="003D5CD7" w:rsidRPr="001E619F" w:rsidRDefault="003D5CD7" w:rsidP="00DC22AB">
            <w:pPr>
              <w:pStyle w:val="TableRow"/>
              <w:rPr>
                <w:color w:val="auto"/>
              </w:rPr>
            </w:pPr>
            <w:r w:rsidRPr="001E619F">
              <w:rPr>
                <w:color w:val="auto"/>
              </w:rPr>
              <w:t>Pupil premium lead</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F71BED" w14:textId="77777777" w:rsidR="003D5CD7" w:rsidRPr="001E619F" w:rsidRDefault="003D5CD7" w:rsidP="00DC22AB">
            <w:pPr>
              <w:pStyle w:val="TableRow"/>
              <w:rPr>
                <w:i/>
                <w:iCs/>
                <w:color w:val="auto"/>
                <w:szCs w:val="28"/>
              </w:rPr>
            </w:pPr>
            <w:r w:rsidRPr="001E619F">
              <w:rPr>
                <w:i/>
                <w:iCs/>
                <w:color w:val="auto"/>
                <w:szCs w:val="28"/>
              </w:rPr>
              <w:t>Leah Franckeiss</w:t>
            </w:r>
          </w:p>
          <w:p w14:paraId="4EF71B7A" w14:textId="73224E55" w:rsidR="003D5CD7" w:rsidRPr="001E619F" w:rsidRDefault="003D5CD7" w:rsidP="00DC22AB">
            <w:pPr>
              <w:pStyle w:val="TableRow"/>
              <w:rPr>
                <w:color w:val="auto"/>
              </w:rPr>
            </w:pPr>
            <w:r w:rsidRPr="001E619F">
              <w:rPr>
                <w:iCs/>
                <w:color w:val="auto"/>
                <w:szCs w:val="28"/>
              </w:rPr>
              <w:t>SEN</w:t>
            </w:r>
            <w:r w:rsidR="004C5B04">
              <w:rPr>
                <w:iCs/>
                <w:color w:val="auto"/>
                <w:szCs w:val="28"/>
              </w:rPr>
              <w:t>D</w:t>
            </w:r>
            <w:r w:rsidRPr="001E619F">
              <w:rPr>
                <w:iCs/>
                <w:color w:val="auto"/>
                <w:szCs w:val="28"/>
              </w:rPr>
              <w:t>CO</w:t>
            </w:r>
          </w:p>
        </w:tc>
      </w:tr>
      <w:tr w:rsidR="003D5CD7" w:rsidRPr="003D5CD7" w14:paraId="18D089A9" w14:textId="77777777" w:rsidTr="00DC22AB">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0DA4CA" w14:textId="77777777" w:rsidR="003D5CD7" w:rsidRPr="001E619F" w:rsidRDefault="003D5CD7" w:rsidP="00DC22AB">
            <w:pPr>
              <w:pStyle w:val="TableRow"/>
              <w:rPr>
                <w:color w:val="auto"/>
              </w:rPr>
            </w:pPr>
            <w:r w:rsidRPr="001E619F">
              <w:rPr>
                <w:color w:val="auto"/>
              </w:rPr>
              <w:t xml:space="preserve">Governor </w:t>
            </w:r>
            <w:r w:rsidRPr="001E619F">
              <w:rPr>
                <w:color w:val="auto"/>
                <w:szCs w:val="22"/>
              </w:rPr>
              <w:t xml:space="preserve">/ Trustee </w:t>
            </w:r>
            <w:r w:rsidRPr="001E619F">
              <w:rPr>
                <w:color w:val="auto"/>
              </w:rPr>
              <w:t>lead</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779D0B" w14:textId="77777777" w:rsidR="003D5CD7" w:rsidRPr="001E619F" w:rsidRDefault="003D5CD7" w:rsidP="00DC22AB">
            <w:pPr>
              <w:pStyle w:val="TableRow"/>
              <w:rPr>
                <w:color w:val="auto"/>
                <w:szCs w:val="28"/>
              </w:rPr>
            </w:pPr>
            <w:r w:rsidRPr="001E619F">
              <w:rPr>
                <w:i/>
                <w:iCs/>
                <w:color w:val="auto"/>
                <w:szCs w:val="28"/>
              </w:rPr>
              <w:t>Pauline Parkes</w:t>
            </w:r>
            <w:r w:rsidRPr="001E619F">
              <w:rPr>
                <w:color w:val="auto"/>
                <w:szCs w:val="28"/>
              </w:rPr>
              <w:t>, lead for disadvantaged pupils</w:t>
            </w:r>
          </w:p>
        </w:tc>
      </w:tr>
    </w:tbl>
    <w:p w14:paraId="133DE9FF" w14:textId="004ABF2E" w:rsidR="003D5CD7" w:rsidRPr="00993F2B" w:rsidRDefault="003D5CD7" w:rsidP="003D5CD7">
      <w:pPr>
        <w:pStyle w:val="Heading2"/>
      </w:pPr>
      <w:r w:rsidRPr="00993F2B">
        <w:t>Funding overview 202</w:t>
      </w:r>
      <w:r w:rsidR="001E619F">
        <w:t>5</w:t>
      </w:r>
      <w:r w:rsidRPr="00993F2B">
        <w:t>/202</w:t>
      </w:r>
      <w:r w:rsidR="001E619F">
        <w:t xml:space="preserve">6 </w:t>
      </w:r>
      <w:r w:rsidR="001E619F" w:rsidRPr="001E619F">
        <w:rPr>
          <w:sz w:val="18"/>
          <w:szCs w:val="18"/>
        </w:rPr>
        <w:t>(based on Oct 2024 census)</w:t>
      </w:r>
    </w:p>
    <w:tbl>
      <w:tblPr>
        <w:tblW w:w="9486" w:type="dxa"/>
        <w:tblCellMar>
          <w:left w:w="10" w:type="dxa"/>
          <w:right w:w="10" w:type="dxa"/>
        </w:tblCellMar>
        <w:tblLook w:val="04A0" w:firstRow="1" w:lastRow="0" w:firstColumn="1" w:lastColumn="0" w:noHBand="0" w:noVBand="1"/>
      </w:tblPr>
      <w:tblGrid>
        <w:gridCol w:w="6516"/>
        <w:gridCol w:w="2970"/>
      </w:tblGrid>
      <w:tr w:rsidR="003D5CD7" w:rsidRPr="00993F2B" w14:paraId="284B6078" w14:textId="77777777" w:rsidTr="00DC22AB">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494687B2" w14:textId="77777777" w:rsidR="003D5CD7" w:rsidRPr="001E619F" w:rsidRDefault="003D5CD7" w:rsidP="00DC22AB">
            <w:pPr>
              <w:pStyle w:val="TableRow"/>
              <w:rPr>
                <w:color w:val="auto"/>
              </w:rPr>
            </w:pPr>
            <w:r w:rsidRPr="001E619F">
              <w:rPr>
                <w:b/>
                <w:color w:val="auto"/>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31D08A03" w14:textId="77777777" w:rsidR="003D5CD7" w:rsidRPr="001E619F" w:rsidRDefault="003D5CD7" w:rsidP="00DC22AB">
            <w:pPr>
              <w:pStyle w:val="TableRow"/>
              <w:rPr>
                <w:color w:val="auto"/>
              </w:rPr>
            </w:pPr>
            <w:r w:rsidRPr="001E619F">
              <w:rPr>
                <w:b/>
                <w:color w:val="auto"/>
              </w:rPr>
              <w:t>Amount</w:t>
            </w:r>
          </w:p>
        </w:tc>
      </w:tr>
      <w:tr w:rsidR="003D5CD7" w:rsidRPr="003D5CD7" w14:paraId="27F1DF1E" w14:textId="77777777" w:rsidTr="00DC22AB">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C0AB17" w14:textId="77777777" w:rsidR="003D5CD7" w:rsidRPr="001E619F" w:rsidRDefault="003D5CD7" w:rsidP="00DC22AB">
            <w:pPr>
              <w:pStyle w:val="TableRow"/>
              <w:rPr>
                <w:color w:val="auto"/>
              </w:rPr>
            </w:pPr>
            <w:r w:rsidRPr="001E619F">
              <w:rPr>
                <w:color w:val="auto"/>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7086D7" w14:textId="68F6E232" w:rsidR="003D5CD7" w:rsidRPr="001E619F" w:rsidRDefault="004E289E" w:rsidP="00DC22AB">
            <w:pPr>
              <w:suppressAutoHyphens w:val="0"/>
              <w:spacing w:after="0" w:line="240" w:lineRule="auto"/>
              <w:rPr>
                <w:rFonts w:cs="Arial"/>
                <w:color w:val="auto"/>
                <w:sz w:val="26"/>
                <w:szCs w:val="26"/>
              </w:rPr>
            </w:pPr>
            <w:r w:rsidRPr="001E619F">
              <w:rPr>
                <w:rFonts w:cs="Arial"/>
              </w:rPr>
              <w:t>£</w:t>
            </w:r>
            <w:r w:rsidR="001E619F" w:rsidRPr="001E619F">
              <w:rPr>
                <w:rFonts w:cs="Arial"/>
              </w:rPr>
              <w:t>53</w:t>
            </w:r>
            <w:r w:rsidR="001E619F">
              <w:rPr>
                <w:rFonts w:cs="Arial"/>
              </w:rPr>
              <w:t>,</w:t>
            </w:r>
            <w:r w:rsidR="001E619F" w:rsidRPr="001E619F">
              <w:rPr>
                <w:rFonts w:cs="Arial"/>
              </w:rPr>
              <w:t>655</w:t>
            </w:r>
            <w:r w:rsidR="00C51962" w:rsidRPr="001E619F">
              <w:rPr>
                <w:rFonts w:cs="Arial"/>
              </w:rPr>
              <w:t xml:space="preserve"> </w:t>
            </w:r>
          </w:p>
        </w:tc>
      </w:tr>
      <w:tr w:rsidR="003D5CD7" w:rsidRPr="003D5CD7" w14:paraId="5299C991" w14:textId="77777777" w:rsidTr="00DC22AB">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0942DD" w14:textId="77777777" w:rsidR="003D5CD7" w:rsidRPr="001E619F" w:rsidRDefault="003D5CD7" w:rsidP="00DC22AB">
            <w:pPr>
              <w:pStyle w:val="TableRow"/>
              <w:rPr>
                <w:color w:val="auto"/>
              </w:rPr>
            </w:pPr>
            <w:r w:rsidRPr="001E619F">
              <w:rPr>
                <w:color w:val="auto"/>
              </w:rP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6DE44" w14:textId="32F71051" w:rsidR="003D5CD7" w:rsidRPr="001E619F" w:rsidRDefault="003D5CD7" w:rsidP="00DC22AB">
            <w:pPr>
              <w:pStyle w:val="TableRow"/>
              <w:rPr>
                <w:color w:val="auto"/>
              </w:rPr>
            </w:pPr>
          </w:p>
        </w:tc>
      </w:tr>
      <w:tr w:rsidR="003D5CD7" w:rsidRPr="003D5CD7" w14:paraId="593BEA1D" w14:textId="77777777" w:rsidTr="00DC22AB">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D6AAF8" w14:textId="77777777" w:rsidR="003D5CD7" w:rsidRPr="001E619F" w:rsidRDefault="003D5CD7" w:rsidP="00DC22AB">
            <w:pPr>
              <w:pStyle w:val="TableRow"/>
              <w:rPr>
                <w:color w:val="auto"/>
              </w:rPr>
            </w:pPr>
            <w:r w:rsidRPr="001E619F">
              <w:rPr>
                <w:color w:val="auto"/>
              </w:rPr>
              <w:t xml:space="preserve">Pupil premium (and recovery premium) funding carried forward from previous years </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69F07D" w14:textId="019051E2" w:rsidR="003D5CD7" w:rsidRPr="001E619F" w:rsidRDefault="003D5CD7" w:rsidP="00DC22AB">
            <w:pPr>
              <w:pStyle w:val="TableRow"/>
              <w:rPr>
                <w:color w:val="auto"/>
              </w:rPr>
            </w:pPr>
          </w:p>
        </w:tc>
      </w:tr>
      <w:tr w:rsidR="003D5CD7" w:rsidRPr="00E27862" w14:paraId="0EE751B3" w14:textId="77777777" w:rsidTr="00DC22AB">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913A5E" w14:textId="77777777" w:rsidR="003D5CD7" w:rsidRPr="001E619F" w:rsidRDefault="003D5CD7" w:rsidP="00DC22AB">
            <w:pPr>
              <w:pStyle w:val="TableRow"/>
              <w:rPr>
                <w:b/>
                <w:color w:val="auto"/>
              </w:rPr>
            </w:pPr>
            <w:r w:rsidRPr="001E619F">
              <w:rPr>
                <w:b/>
                <w:color w:val="auto"/>
              </w:rPr>
              <w:t>Total budget for this academic year</w:t>
            </w:r>
          </w:p>
          <w:p w14:paraId="60790E33" w14:textId="77777777" w:rsidR="003D5CD7" w:rsidRPr="001E619F" w:rsidRDefault="003D5CD7" w:rsidP="00DC22AB">
            <w:pPr>
              <w:pStyle w:val="TableRow"/>
              <w:rPr>
                <w:color w:val="auto"/>
              </w:rPr>
            </w:pP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22A381" w14:textId="62508808" w:rsidR="003D5CD7" w:rsidRPr="001E619F" w:rsidRDefault="00E13549" w:rsidP="00DC22AB">
            <w:pPr>
              <w:pStyle w:val="TableRow"/>
              <w:rPr>
                <w:b/>
                <w:bCs/>
                <w:color w:val="auto"/>
                <w:sz w:val="28"/>
                <w:szCs w:val="28"/>
              </w:rPr>
            </w:pPr>
            <w:r w:rsidRPr="001E619F">
              <w:rPr>
                <w:b/>
                <w:bCs/>
                <w:color w:val="auto"/>
                <w:sz w:val="28"/>
                <w:szCs w:val="28"/>
              </w:rPr>
              <w:t>£</w:t>
            </w:r>
            <w:r w:rsidR="001E619F" w:rsidRPr="001E619F">
              <w:rPr>
                <w:b/>
                <w:bCs/>
                <w:color w:val="auto"/>
                <w:sz w:val="28"/>
                <w:szCs w:val="28"/>
              </w:rPr>
              <w:t>53</w:t>
            </w:r>
            <w:r w:rsidR="001E619F">
              <w:rPr>
                <w:b/>
                <w:bCs/>
                <w:color w:val="auto"/>
                <w:sz w:val="28"/>
                <w:szCs w:val="28"/>
              </w:rPr>
              <w:t>,</w:t>
            </w:r>
            <w:r w:rsidR="001E619F" w:rsidRPr="001E619F">
              <w:rPr>
                <w:b/>
                <w:bCs/>
                <w:color w:val="auto"/>
                <w:sz w:val="28"/>
                <w:szCs w:val="28"/>
              </w:rPr>
              <w:t>655</w:t>
            </w:r>
          </w:p>
        </w:tc>
      </w:tr>
    </w:tbl>
    <w:p w14:paraId="248F496D" w14:textId="07D5D7BF" w:rsidR="00F31082" w:rsidRPr="00993F2B" w:rsidRDefault="00F31082" w:rsidP="00F31082">
      <w:pPr>
        <w:pStyle w:val="Heading2"/>
      </w:pPr>
      <w:r w:rsidRPr="00993F2B">
        <w:t xml:space="preserve">Funding overview </w:t>
      </w:r>
      <w:r w:rsidR="001E619F">
        <w:t>2026/2027</w:t>
      </w:r>
      <w:r w:rsidR="00005DF0" w:rsidRPr="001E619F">
        <w:rPr>
          <w:sz w:val="18"/>
          <w:szCs w:val="18"/>
        </w:rPr>
        <w:t>(based on Oct 202</w:t>
      </w:r>
      <w:r w:rsidR="00005DF0">
        <w:rPr>
          <w:sz w:val="18"/>
          <w:szCs w:val="18"/>
        </w:rPr>
        <w:t>5</w:t>
      </w:r>
      <w:r w:rsidR="00005DF0" w:rsidRPr="001E619F">
        <w:rPr>
          <w:sz w:val="18"/>
          <w:szCs w:val="18"/>
        </w:rPr>
        <w:t xml:space="preserve"> census)</w:t>
      </w:r>
    </w:p>
    <w:tbl>
      <w:tblPr>
        <w:tblW w:w="9486" w:type="dxa"/>
        <w:tblCellMar>
          <w:left w:w="10" w:type="dxa"/>
          <w:right w:w="10" w:type="dxa"/>
        </w:tblCellMar>
        <w:tblLook w:val="04A0" w:firstRow="1" w:lastRow="0" w:firstColumn="1" w:lastColumn="0" w:noHBand="0" w:noVBand="1"/>
      </w:tblPr>
      <w:tblGrid>
        <w:gridCol w:w="6516"/>
        <w:gridCol w:w="2970"/>
      </w:tblGrid>
      <w:tr w:rsidR="00F31082" w:rsidRPr="00993F2B" w14:paraId="4E86CBC2" w14:textId="77777777" w:rsidTr="00A418C7">
        <w:trPr>
          <w:trHeight w:val="585"/>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800A8D3" w14:textId="77777777" w:rsidR="00F31082" w:rsidRPr="00993F2B" w:rsidRDefault="00F31082" w:rsidP="00C47946">
            <w:pPr>
              <w:pStyle w:val="TableRow"/>
              <w:rPr>
                <w:color w:val="auto"/>
              </w:rPr>
            </w:pPr>
            <w:r w:rsidRPr="00993F2B">
              <w:rPr>
                <w:b/>
                <w:color w:val="auto"/>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3C597268" w14:textId="77777777" w:rsidR="00F31082" w:rsidRPr="00993F2B" w:rsidRDefault="00F31082" w:rsidP="00C47946">
            <w:pPr>
              <w:pStyle w:val="TableRow"/>
              <w:rPr>
                <w:color w:val="auto"/>
              </w:rPr>
            </w:pPr>
            <w:r w:rsidRPr="00993F2B">
              <w:rPr>
                <w:b/>
                <w:color w:val="auto"/>
              </w:rPr>
              <w:t>Amount</w:t>
            </w:r>
          </w:p>
        </w:tc>
      </w:tr>
      <w:tr w:rsidR="00F31082" w:rsidRPr="003D5CD7" w14:paraId="28BABE32" w14:textId="77777777" w:rsidTr="00C47946">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43B25C" w14:textId="77777777" w:rsidR="00F31082" w:rsidRPr="00005DF0" w:rsidRDefault="00F31082" w:rsidP="00C47946">
            <w:pPr>
              <w:pStyle w:val="TableRow"/>
              <w:rPr>
                <w:color w:val="auto"/>
              </w:rPr>
            </w:pPr>
            <w:r w:rsidRPr="00005DF0">
              <w:rPr>
                <w:color w:val="auto"/>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1E47F1" w14:textId="06D60557" w:rsidR="00F31082" w:rsidRPr="00E718C6" w:rsidRDefault="00F31082" w:rsidP="00C47946">
            <w:pPr>
              <w:suppressAutoHyphens w:val="0"/>
              <w:spacing w:after="0" w:line="240" w:lineRule="auto"/>
              <w:rPr>
                <w:rFonts w:cs="Arial"/>
                <w:color w:val="auto"/>
                <w:sz w:val="26"/>
                <w:szCs w:val="26"/>
                <w:highlight w:val="yellow"/>
              </w:rPr>
            </w:pPr>
          </w:p>
        </w:tc>
      </w:tr>
      <w:tr w:rsidR="00F31082" w:rsidRPr="003D5CD7" w14:paraId="396B9C33" w14:textId="77777777" w:rsidTr="00C47946">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1F4F3F" w14:textId="77777777" w:rsidR="00F31082" w:rsidRPr="00005DF0" w:rsidRDefault="00F31082" w:rsidP="00C47946">
            <w:pPr>
              <w:pStyle w:val="TableRow"/>
              <w:rPr>
                <w:color w:val="auto"/>
              </w:rPr>
            </w:pPr>
            <w:r w:rsidRPr="00005DF0">
              <w:rPr>
                <w:color w:val="auto"/>
              </w:rPr>
              <w:lastRenderedPageBreak/>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2FD784" w14:textId="5B979E44" w:rsidR="00F31082" w:rsidRPr="00E718C6" w:rsidRDefault="00F31082" w:rsidP="00C47946">
            <w:pPr>
              <w:pStyle w:val="TableRow"/>
              <w:rPr>
                <w:color w:val="auto"/>
                <w:highlight w:val="yellow"/>
              </w:rPr>
            </w:pPr>
          </w:p>
        </w:tc>
      </w:tr>
      <w:tr w:rsidR="00F31082" w:rsidRPr="003D5CD7" w14:paraId="256B3B83" w14:textId="77777777" w:rsidTr="00C47946">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5421AC" w14:textId="77777777" w:rsidR="00F31082" w:rsidRPr="00005DF0" w:rsidRDefault="00F31082" w:rsidP="00C47946">
            <w:pPr>
              <w:pStyle w:val="TableRow"/>
              <w:rPr>
                <w:color w:val="auto"/>
              </w:rPr>
            </w:pPr>
            <w:r w:rsidRPr="00005DF0">
              <w:rPr>
                <w:color w:val="auto"/>
              </w:rPr>
              <w:t xml:space="preserve">Pupil premium (and recovery premium) funding carried forward from previous years </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9CB8D2" w14:textId="19CCF4BF" w:rsidR="00F31082" w:rsidRPr="00E718C6" w:rsidRDefault="00F31082" w:rsidP="00C47946">
            <w:pPr>
              <w:pStyle w:val="TableRow"/>
              <w:rPr>
                <w:color w:val="auto"/>
                <w:highlight w:val="yellow"/>
              </w:rPr>
            </w:pPr>
          </w:p>
        </w:tc>
      </w:tr>
      <w:tr w:rsidR="00F31082" w:rsidRPr="00E27862" w14:paraId="3928283F" w14:textId="77777777" w:rsidTr="00C47946">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D6E7A9" w14:textId="77777777" w:rsidR="00F31082" w:rsidRPr="00005DF0" w:rsidRDefault="00F31082" w:rsidP="00C47946">
            <w:pPr>
              <w:pStyle w:val="TableRow"/>
              <w:rPr>
                <w:b/>
                <w:color w:val="auto"/>
              </w:rPr>
            </w:pPr>
            <w:r w:rsidRPr="00005DF0">
              <w:rPr>
                <w:b/>
                <w:color w:val="auto"/>
              </w:rPr>
              <w:t>Total budget for this academic year</w:t>
            </w:r>
          </w:p>
          <w:p w14:paraId="5881F46B" w14:textId="77777777" w:rsidR="00F31082" w:rsidRPr="00005DF0" w:rsidRDefault="00F31082" w:rsidP="00C47946">
            <w:pPr>
              <w:pStyle w:val="TableRow"/>
              <w:rPr>
                <w:color w:val="auto"/>
              </w:rPr>
            </w:pP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8A854A" w14:textId="16F2BFEF" w:rsidR="00F31082" w:rsidRPr="00005DF0" w:rsidRDefault="001F3A5E" w:rsidP="00C47946">
            <w:pPr>
              <w:pStyle w:val="TableRow"/>
              <w:rPr>
                <w:color w:val="auto"/>
                <w:sz w:val="20"/>
                <w:szCs w:val="20"/>
                <w:highlight w:val="yellow"/>
              </w:rPr>
            </w:pPr>
            <w:r w:rsidRPr="001F3A5E">
              <w:rPr>
                <w:color w:val="auto"/>
                <w:sz w:val="20"/>
                <w:szCs w:val="20"/>
              </w:rPr>
              <w:t>To be confirmed in March 2026</w:t>
            </w:r>
          </w:p>
        </w:tc>
      </w:tr>
    </w:tbl>
    <w:p w14:paraId="23291C7B" w14:textId="77777777" w:rsidR="003D5CD7" w:rsidRDefault="003D5CD7" w:rsidP="0072129C">
      <w:pPr>
        <w:pStyle w:val="Heading1"/>
      </w:pPr>
    </w:p>
    <w:p w14:paraId="2A7D54E4" w14:textId="66E6110D" w:rsidR="00E66558" w:rsidRPr="00AC196F" w:rsidRDefault="009D71E8" w:rsidP="0072129C">
      <w:pPr>
        <w:pStyle w:val="Heading1"/>
      </w:pPr>
      <w:r w:rsidRPr="00AC196F">
        <w:lastRenderedPageBreak/>
        <w:t>Part A: Pupil premium strategy plan</w:t>
      </w:r>
    </w:p>
    <w:p w14:paraId="2A7D54E5" w14:textId="77777777" w:rsidR="00E66558" w:rsidRPr="00AC196F" w:rsidRDefault="009D71E8" w:rsidP="0072129C">
      <w:pPr>
        <w:pStyle w:val="Heading2"/>
      </w:pPr>
      <w:bookmarkStart w:id="14" w:name="_Toc357771640"/>
      <w:bookmarkStart w:id="15" w:name="_Toc346793418"/>
      <w:r w:rsidRPr="00AC196F">
        <w:t>Statement of intent</w:t>
      </w:r>
    </w:p>
    <w:tbl>
      <w:tblPr>
        <w:tblW w:w="9486" w:type="dxa"/>
        <w:tblCellMar>
          <w:left w:w="10" w:type="dxa"/>
          <w:right w:w="10" w:type="dxa"/>
        </w:tblCellMar>
        <w:tblLook w:val="04A0" w:firstRow="1" w:lastRow="0" w:firstColumn="1" w:lastColumn="0" w:noHBand="0" w:noVBand="1"/>
      </w:tblPr>
      <w:tblGrid>
        <w:gridCol w:w="9486"/>
      </w:tblGrid>
      <w:tr w:rsidR="006E48CF" w:rsidRPr="00E718C6"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B0CD95" w14:textId="3E09618E" w:rsidR="006E48CF" w:rsidRPr="001E619F" w:rsidRDefault="006E48CF" w:rsidP="00FA7162">
            <w:pPr>
              <w:spacing w:after="0" w:line="240" w:lineRule="auto"/>
              <w:rPr>
                <w:sz w:val="20"/>
                <w:szCs w:val="20"/>
              </w:rPr>
            </w:pPr>
            <w:r w:rsidRPr="001E619F">
              <w:rPr>
                <w:sz w:val="20"/>
                <w:szCs w:val="20"/>
              </w:rPr>
              <w:t>Whole-school ethos of attainment for all</w:t>
            </w:r>
          </w:p>
          <w:p w14:paraId="5ECB8F37" w14:textId="77777777" w:rsidR="006E48CF" w:rsidRPr="001E619F" w:rsidRDefault="006E48CF" w:rsidP="00FA7162">
            <w:pPr>
              <w:pStyle w:val="ListParagraph"/>
              <w:numPr>
                <w:ilvl w:val="0"/>
                <w:numId w:val="32"/>
              </w:numPr>
              <w:suppressAutoHyphens w:val="0"/>
              <w:autoSpaceDN/>
              <w:spacing w:after="0" w:line="240" w:lineRule="auto"/>
            </w:pPr>
            <w:r w:rsidRPr="001E619F">
              <w:rPr>
                <w:sz w:val="20"/>
                <w:szCs w:val="20"/>
              </w:rPr>
              <w:t xml:space="preserve">There is a culture of high expectations for all. </w:t>
            </w:r>
          </w:p>
          <w:p w14:paraId="424212C3" w14:textId="75CCB2B6" w:rsidR="006E48CF" w:rsidRPr="001E619F" w:rsidRDefault="006E48CF" w:rsidP="00FA7162">
            <w:pPr>
              <w:pStyle w:val="ListParagraph"/>
              <w:numPr>
                <w:ilvl w:val="0"/>
                <w:numId w:val="32"/>
              </w:numPr>
              <w:suppressAutoHyphens w:val="0"/>
              <w:autoSpaceDN/>
              <w:spacing w:after="0" w:line="240" w:lineRule="auto"/>
            </w:pPr>
            <w:r w:rsidRPr="001E619F">
              <w:rPr>
                <w:sz w:val="20"/>
                <w:szCs w:val="20"/>
              </w:rPr>
              <w:t>There is a belief that all disadvantaged pupils are capable of overcoming their personal barriers to succeed</w:t>
            </w:r>
            <w:r w:rsidR="001E619F">
              <w:rPr>
                <w:sz w:val="20"/>
                <w:szCs w:val="20"/>
              </w:rPr>
              <w:t>.</w:t>
            </w:r>
          </w:p>
          <w:p w14:paraId="7BD69E40" w14:textId="4F75D081" w:rsidR="006E48CF" w:rsidRPr="001E619F" w:rsidRDefault="006E48CF" w:rsidP="00FA7162">
            <w:pPr>
              <w:pStyle w:val="ListParagraph"/>
              <w:numPr>
                <w:ilvl w:val="0"/>
                <w:numId w:val="32"/>
              </w:numPr>
              <w:suppressAutoHyphens w:val="0"/>
              <w:autoSpaceDN/>
              <w:spacing w:after="0" w:line="240" w:lineRule="auto"/>
            </w:pPr>
            <w:r w:rsidRPr="001E619F">
              <w:rPr>
                <w:sz w:val="20"/>
                <w:szCs w:val="20"/>
              </w:rPr>
              <w:t>PP eligible pupils and their families are held in high regard</w:t>
            </w:r>
            <w:r w:rsidR="001E619F">
              <w:rPr>
                <w:sz w:val="20"/>
                <w:szCs w:val="20"/>
              </w:rPr>
              <w:t>.</w:t>
            </w:r>
            <w:r w:rsidRPr="001E619F">
              <w:rPr>
                <w:sz w:val="20"/>
                <w:szCs w:val="20"/>
              </w:rPr>
              <w:t xml:space="preserve"> </w:t>
            </w:r>
          </w:p>
          <w:p w14:paraId="5A9AB745" w14:textId="06FAA853" w:rsidR="006E48CF" w:rsidRPr="001E619F" w:rsidRDefault="006E48CF" w:rsidP="00FA7162">
            <w:pPr>
              <w:pStyle w:val="ListParagraph"/>
              <w:numPr>
                <w:ilvl w:val="0"/>
                <w:numId w:val="32"/>
              </w:numPr>
              <w:suppressAutoHyphens w:val="0"/>
              <w:autoSpaceDN/>
              <w:spacing w:after="0" w:line="240" w:lineRule="auto"/>
            </w:pPr>
            <w:r w:rsidRPr="001E619F">
              <w:rPr>
                <w:sz w:val="20"/>
                <w:szCs w:val="20"/>
              </w:rPr>
              <w:t xml:space="preserve">Leaders, teachers and other adults understand their role within the school’s strategy </w:t>
            </w:r>
          </w:p>
          <w:p w14:paraId="3D6C0335" w14:textId="77777777" w:rsidR="00FA7162" w:rsidRPr="001E619F" w:rsidRDefault="00FA7162" w:rsidP="00FA7162">
            <w:pPr>
              <w:spacing w:after="0" w:line="240" w:lineRule="auto"/>
              <w:rPr>
                <w:sz w:val="20"/>
                <w:szCs w:val="20"/>
              </w:rPr>
            </w:pPr>
          </w:p>
          <w:p w14:paraId="7C75AF33" w14:textId="2BCB9DA8" w:rsidR="006E48CF" w:rsidRPr="001E619F" w:rsidRDefault="006E48CF" w:rsidP="00FA7162">
            <w:pPr>
              <w:spacing w:after="0" w:line="240" w:lineRule="auto"/>
              <w:rPr>
                <w:sz w:val="20"/>
                <w:szCs w:val="20"/>
              </w:rPr>
            </w:pPr>
            <w:r w:rsidRPr="001E619F">
              <w:rPr>
                <w:sz w:val="20"/>
                <w:szCs w:val="20"/>
              </w:rPr>
              <w:t xml:space="preserve">Addressing behaviour and attendance </w:t>
            </w:r>
          </w:p>
          <w:p w14:paraId="49CF2F43" w14:textId="77777777" w:rsidR="006E48CF" w:rsidRPr="001E619F" w:rsidRDefault="006E48CF" w:rsidP="00FA7162">
            <w:pPr>
              <w:pStyle w:val="ListParagraph"/>
              <w:numPr>
                <w:ilvl w:val="0"/>
                <w:numId w:val="33"/>
              </w:numPr>
              <w:suppressAutoHyphens w:val="0"/>
              <w:autoSpaceDN/>
              <w:spacing w:after="0" w:line="240" w:lineRule="auto"/>
            </w:pPr>
            <w:r w:rsidRPr="001E619F">
              <w:rPr>
                <w:sz w:val="20"/>
                <w:szCs w:val="20"/>
              </w:rPr>
              <w:t xml:space="preserve">A strong emphasis is placed on developing positive behaviours for learning. </w:t>
            </w:r>
          </w:p>
          <w:p w14:paraId="2C55015F" w14:textId="77777777" w:rsidR="006E48CF" w:rsidRPr="001E619F" w:rsidRDefault="006E48CF" w:rsidP="00FA7162">
            <w:pPr>
              <w:pStyle w:val="ListParagraph"/>
              <w:numPr>
                <w:ilvl w:val="0"/>
                <w:numId w:val="33"/>
              </w:numPr>
              <w:suppressAutoHyphens w:val="0"/>
              <w:autoSpaceDN/>
              <w:spacing w:after="0" w:line="240" w:lineRule="auto"/>
            </w:pPr>
            <w:r w:rsidRPr="001E619F">
              <w:rPr>
                <w:sz w:val="20"/>
                <w:szCs w:val="20"/>
              </w:rPr>
              <w:t xml:space="preserve">The school responds rapidly to ensure behaviour management strategies are effective for pupils that need support.  </w:t>
            </w:r>
          </w:p>
          <w:p w14:paraId="54225FCB" w14:textId="77777777" w:rsidR="006E48CF" w:rsidRPr="001E619F" w:rsidRDefault="006E48CF" w:rsidP="00FA7162">
            <w:pPr>
              <w:pStyle w:val="ListParagraph"/>
              <w:numPr>
                <w:ilvl w:val="0"/>
                <w:numId w:val="33"/>
              </w:numPr>
              <w:suppressAutoHyphens w:val="0"/>
              <w:autoSpaceDN/>
              <w:spacing w:after="0" w:line="240" w:lineRule="auto"/>
            </w:pPr>
            <w:r w:rsidRPr="001E619F">
              <w:rPr>
                <w:sz w:val="20"/>
                <w:szCs w:val="20"/>
              </w:rPr>
              <w:t>Attendance is monitored. Strategies, where applicable, are implemented to improve absence or lateness to maximise opportunities for learning in school.</w:t>
            </w:r>
          </w:p>
          <w:p w14:paraId="45C1D71F" w14:textId="48F0E5C1" w:rsidR="006E48CF" w:rsidRPr="001E619F" w:rsidRDefault="006E48CF" w:rsidP="00FA7162">
            <w:pPr>
              <w:pStyle w:val="ListParagraph"/>
              <w:numPr>
                <w:ilvl w:val="0"/>
                <w:numId w:val="33"/>
              </w:numPr>
              <w:suppressAutoHyphens w:val="0"/>
              <w:autoSpaceDN/>
              <w:spacing w:after="0" w:line="240" w:lineRule="auto"/>
            </w:pPr>
            <w:r w:rsidRPr="001E619F">
              <w:rPr>
                <w:sz w:val="20"/>
                <w:szCs w:val="20"/>
              </w:rPr>
              <w:t xml:space="preserve">Persistent absence is rigorously challenged and proactive strategies to positively engage families are pursued.   </w:t>
            </w:r>
          </w:p>
          <w:p w14:paraId="38669B13" w14:textId="77777777" w:rsidR="006E48CF" w:rsidRPr="00E718C6" w:rsidRDefault="006E48CF" w:rsidP="00FA7162">
            <w:pPr>
              <w:spacing w:after="0" w:line="240" w:lineRule="auto"/>
              <w:rPr>
                <w:sz w:val="20"/>
                <w:szCs w:val="20"/>
                <w:highlight w:val="yellow"/>
              </w:rPr>
            </w:pPr>
          </w:p>
          <w:p w14:paraId="5358076F" w14:textId="77777777" w:rsidR="006E48CF" w:rsidRPr="001E619F" w:rsidRDefault="006E48CF" w:rsidP="00FA7162">
            <w:pPr>
              <w:spacing w:after="0" w:line="240" w:lineRule="auto"/>
              <w:rPr>
                <w:sz w:val="20"/>
                <w:szCs w:val="20"/>
              </w:rPr>
            </w:pPr>
            <w:r w:rsidRPr="001E619F">
              <w:rPr>
                <w:sz w:val="20"/>
                <w:szCs w:val="20"/>
              </w:rPr>
              <w:t xml:space="preserve">High quality teaching for all </w:t>
            </w:r>
          </w:p>
          <w:p w14:paraId="73221DDD" w14:textId="77777777" w:rsidR="006E48CF" w:rsidRPr="001E619F" w:rsidRDefault="006E48CF" w:rsidP="00FA7162">
            <w:pPr>
              <w:pStyle w:val="ListParagraph"/>
              <w:numPr>
                <w:ilvl w:val="0"/>
                <w:numId w:val="34"/>
              </w:numPr>
              <w:suppressAutoHyphens w:val="0"/>
              <w:autoSpaceDN/>
              <w:spacing w:after="0" w:line="240" w:lineRule="auto"/>
              <w:rPr>
                <w:sz w:val="20"/>
                <w:szCs w:val="20"/>
              </w:rPr>
            </w:pPr>
            <w:r w:rsidRPr="001E619F">
              <w:rPr>
                <w:sz w:val="20"/>
                <w:szCs w:val="20"/>
              </w:rPr>
              <w:t xml:space="preserve">The school places a strong emphasis on ensuring all PP eligible pupils receive high quality teaching; responsive on- going formative assessment is essential to ensure these pupils make strong progress.  </w:t>
            </w:r>
          </w:p>
          <w:p w14:paraId="7EE0A0BE" w14:textId="77777777" w:rsidR="006E48CF" w:rsidRPr="001E619F" w:rsidRDefault="006E48CF" w:rsidP="00FA7162">
            <w:pPr>
              <w:pStyle w:val="ListParagraph"/>
              <w:numPr>
                <w:ilvl w:val="0"/>
                <w:numId w:val="34"/>
              </w:numPr>
              <w:suppressAutoHyphens w:val="0"/>
              <w:autoSpaceDN/>
              <w:spacing w:after="0" w:line="240" w:lineRule="auto"/>
              <w:rPr>
                <w:sz w:val="20"/>
                <w:szCs w:val="20"/>
              </w:rPr>
            </w:pPr>
            <w:r w:rsidRPr="001E619F">
              <w:rPr>
                <w:sz w:val="20"/>
                <w:szCs w:val="20"/>
              </w:rPr>
              <w:t xml:space="preserve">Teachers are committed to successfully engage with the disadvantaged pupils who are less successful learners. </w:t>
            </w:r>
          </w:p>
          <w:p w14:paraId="0A8383CD" w14:textId="77777777" w:rsidR="006E48CF" w:rsidRPr="004C5B04" w:rsidRDefault="006E48CF" w:rsidP="00FA7162">
            <w:pPr>
              <w:pStyle w:val="ListParagraph"/>
              <w:numPr>
                <w:ilvl w:val="0"/>
                <w:numId w:val="34"/>
              </w:numPr>
              <w:suppressAutoHyphens w:val="0"/>
              <w:autoSpaceDN/>
              <w:spacing w:after="0" w:line="240" w:lineRule="auto"/>
              <w:rPr>
                <w:sz w:val="20"/>
                <w:szCs w:val="20"/>
              </w:rPr>
            </w:pPr>
            <w:r w:rsidRPr="004C5B04">
              <w:rPr>
                <w:sz w:val="20"/>
                <w:szCs w:val="20"/>
              </w:rPr>
              <w:t>Professional development is focused on securing strong subject knowledge, pedagogy, questioning, feedback and a sound awareness of SEMH issues and the importance of wellbeing.</w:t>
            </w:r>
          </w:p>
          <w:p w14:paraId="7263FCCD" w14:textId="77777777" w:rsidR="006E48CF" w:rsidRPr="004C5B04" w:rsidRDefault="006E48CF" w:rsidP="00FA7162">
            <w:pPr>
              <w:pStyle w:val="ListParagraph"/>
              <w:numPr>
                <w:ilvl w:val="0"/>
                <w:numId w:val="34"/>
              </w:numPr>
              <w:suppressAutoHyphens w:val="0"/>
              <w:autoSpaceDN/>
              <w:spacing w:after="0" w:line="240" w:lineRule="auto"/>
              <w:rPr>
                <w:sz w:val="20"/>
                <w:szCs w:val="20"/>
              </w:rPr>
            </w:pPr>
            <w:r w:rsidRPr="004C5B04">
              <w:rPr>
                <w:sz w:val="20"/>
                <w:szCs w:val="20"/>
              </w:rPr>
              <w:t xml:space="preserve">Interventions are additional to the entitlement to high quality teaching; class teachers retain accountability for pupil achievement.   </w:t>
            </w:r>
          </w:p>
          <w:p w14:paraId="26D9346B" w14:textId="636106B4" w:rsidR="001E619F" w:rsidRPr="004C5B04" w:rsidRDefault="001E619F" w:rsidP="00FA7162">
            <w:pPr>
              <w:pStyle w:val="ListParagraph"/>
              <w:numPr>
                <w:ilvl w:val="0"/>
                <w:numId w:val="34"/>
              </w:numPr>
              <w:suppressAutoHyphens w:val="0"/>
              <w:autoSpaceDN/>
              <w:spacing w:after="0" w:line="240" w:lineRule="auto"/>
              <w:rPr>
                <w:sz w:val="20"/>
                <w:szCs w:val="20"/>
              </w:rPr>
            </w:pPr>
            <w:r w:rsidRPr="004C5B04">
              <w:rPr>
                <w:sz w:val="20"/>
                <w:szCs w:val="20"/>
              </w:rPr>
              <w:t>CPD is provided surrounding quality first teaching for all.</w:t>
            </w:r>
          </w:p>
          <w:p w14:paraId="00E6408F" w14:textId="77777777" w:rsidR="006E48CF" w:rsidRPr="001E619F" w:rsidRDefault="006E48CF" w:rsidP="00FA7162">
            <w:pPr>
              <w:spacing w:after="0" w:line="240" w:lineRule="auto"/>
              <w:rPr>
                <w:sz w:val="20"/>
                <w:szCs w:val="20"/>
              </w:rPr>
            </w:pPr>
          </w:p>
          <w:p w14:paraId="1C4759A3" w14:textId="77777777" w:rsidR="006E48CF" w:rsidRPr="001E619F" w:rsidRDefault="006E48CF" w:rsidP="00FA7162">
            <w:pPr>
              <w:spacing w:after="0" w:line="240" w:lineRule="auto"/>
              <w:rPr>
                <w:sz w:val="20"/>
                <w:szCs w:val="20"/>
              </w:rPr>
            </w:pPr>
            <w:r w:rsidRPr="001E619F">
              <w:rPr>
                <w:sz w:val="20"/>
                <w:szCs w:val="20"/>
              </w:rPr>
              <w:t xml:space="preserve">Meeting individual learning needs </w:t>
            </w:r>
          </w:p>
          <w:p w14:paraId="784671B8" w14:textId="77777777" w:rsidR="006E48CF" w:rsidRPr="001E619F" w:rsidRDefault="006E48CF" w:rsidP="00FA7162">
            <w:pPr>
              <w:pStyle w:val="ListParagraph"/>
              <w:numPr>
                <w:ilvl w:val="0"/>
                <w:numId w:val="35"/>
              </w:numPr>
              <w:suppressAutoHyphens w:val="0"/>
              <w:autoSpaceDN/>
              <w:spacing w:after="0" w:line="240" w:lineRule="auto"/>
              <w:rPr>
                <w:sz w:val="20"/>
                <w:szCs w:val="20"/>
              </w:rPr>
            </w:pPr>
            <w:r w:rsidRPr="001E619F">
              <w:rPr>
                <w:sz w:val="20"/>
                <w:szCs w:val="20"/>
              </w:rPr>
              <w:t xml:space="preserve">There is a strong understanding of the barriers to learning and how these barriers present in school. </w:t>
            </w:r>
          </w:p>
          <w:p w14:paraId="41858B54" w14:textId="7073DD7C" w:rsidR="006E48CF" w:rsidRPr="004C5B04" w:rsidRDefault="006E48CF" w:rsidP="00FA7162">
            <w:pPr>
              <w:pStyle w:val="ListParagraph"/>
              <w:numPr>
                <w:ilvl w:val="0"/>
                <w:numId w:val="35"/>
              </w:numPr>
              <w:suppressAutoHyphens w:val="0"/>
              <w:autoSpaceDN/>
              <w:spacing w:after="0" w:line="240" w:lineRule="auto"/>
              <w:rPr>
                <w:sz w:val="20"/>
                <w:szCs w:val="20"/>
              </w:rPr>
            </w:pPr>
            <w:r w:rsidRPr="004C5B04">
              <w:rPr>
                <w:sz w:val="20"/>
                <w:szCs w:val="20"/>
              </w:rPr>
              <w:t>Pupils eligible for PP can benefit from enrichment, SEMH wellbeing support and targeted inter</w:t>
            </w:r>
            <w:r w:rsidR="001E619F" w:rsidRPr="004C5B04">
              <w:rPr>
                <w:sz w:val="20"/>
                <w:szCs w:val="20"/>
              </w:rPr>
              <w:t>v</w:t>
            </w:r>
            <w:r w:rsidRPr="004C5B04">
              <w:rPr>
                <w:sz w:val="20"/>
                <w:szCs w:val="20"/>
              </w:rPr>
              <w:t xml:space="preserve">entions that enable them to succeed in their learning across a wide range of subjects. </w:t>
            </w:r>
          </w:p>
          <w:p w14:paraId="3B3EF1E7" w14:textId="77777777" w:rsidR="006E48CF" w:rsidRPr="004C5B04" w:rsidRDefault="006E48CF" w:rsidP="00FA7162">
            <w:pPr>
              <w:pStyle w:val="ListParagraph"/>
              <w:numPr>
                <w:ilvl w:val="0"/>
                <w:numId w:val="35"/>
              </w:numPr>
              <w:suppressAutoHyphens w:val="0"/>
              <w:autoSpaceDN/>
              <w:spacing w:after="0" w:line="240" w:lineRule="auto"/>
              <w:rPr>
                <w:sz w:val="20"/>
                <w:szCs w:val="20"/>
              </w:rPr>
            </w:pPr>
            <w:r w:rsidRPr="004C5B04">
              <w:rPr>
                <w:sz w:val="20"/>
                <w:szCs w:val="20"/>
              </w:rPr>
              <w:t xml:space="preserve">Learning gaps and misconceptions are identified and addressed so that pupils can become more secure in their learning and work towards meeting age related expectations or increasingly work at greater depth.  </w:t>
            </w:r>
          </w:p>
          <w:p w14:paraId="78D30355" w14:textId="40C54E2E" w:rsidR="006E48CF" w:rsidRPr="004C5B04" w:rsidRDefault="006E48CF" w:rsidP="00FA7162">
            <w:pPr>
              <w:pStyle w:val="ListParagraph"/>
              <w:numPr>
                <w:ilvl w:val="0"/>
                <w:numId w:val="35"/>
              </w:numPr>
              <w:suppressAutoHyphens w:val="0"/>
              <w:autoSpaceDN/>
              <w:spacing w:after="0" w:line="240" w:lineRule="auto"/>
              <w:rPr>
                <w:sz w:val="20"/>
                <w:szCs w:val="20"/>
              </w:rPr>
            </w:pPr>
            <w:r w:rsidRPr="004C5B04">
              <w:rPr>
                <w:sz w:val="20"/>
                <w:szCs w:val="20"/>
              </w:rPr>
              <w:t>Transition processes for PP eligible pupils are carefully planned and implemented</w:t>
            </w:r>
            <w:r w:rsidR="001E619F" w:rsidRPr="004C5B04">
              <w:rPr>
                <w:sz w:val="20"/>
                <w:szCs w:val="20"/>
              </w:rPr>
              <w:t>. Where appropriate, transition support with external agencies may be provided.</w:t>
            </w:r>
          </w:p>
          <w:p w14:paraId="5233BA9B" w14:textId="77777777" w:rsidR="006E48CF" w:rsidRPr="004C5B04" w:rsidRDefault="006E48CF" w:rsidP="00FA7162">
            <w:pPr>
              <w:spacing w:after="0" w:line="240" w:lineRule="auto"/>
              <w:rPr>
                <w:sz w:val="20"/>
                <w:szCs w:val="20"/>
              </w:rPr>
            </w:pPr>
          </w:p>
          <w:p w14:paraId="258AA759" w14:textId="77777777" w:rsidR="006E48CF" w:rsidRPr="001E619F" w:rsidRDefault="006E48CF" w:rsidP="00FA7162">
            <w:pPr>
              <w:spacing w:after="0" w:line="240" w:lineRule="auto"/>
              <w:rPr>
                <w:sz w:val="20"/>
                <w:szCs w:val="20"/>
              </w:rPr>
            </w:pPr>
            <w:r w:rsidRPr="001E619F">
              <w:rPr>
                <w:sz w:val="20"/>
                <w:szCs w:val="20"/>
              </w:rPr>
              <w:t xml:space="preserve">Data-driven </w:t>
            </w:r>
          </w:p>
          <w:p w14:paraId="5342CF68" w14:textId="77777777" w:rsidR="006E48CF" w:rsidRPr="001E619F" w:rsidRDefault="006E48CF" w:rsidP="00FA7162">
            <w:pPr>
              <w:pStyle w:val="ListParagraph"/>
              <w:numPr>
                <w:ilvl w:val="0"/>
                <w:numId w:val="36"/>
              </w:numPr>
              <w:suppressAutoHyphens w:val="0"/>
              <w:autoSpaceDN/>
              <w:spacing w:after="0" w:line="240" w:lineRule="auto"/>
              <w:rPr>
                <w:sz w:val="20"/>
                <w:szCs w:val="20"/>
              </w:rPr>
            </w:pPr>
            <w:r w:rsidRPr="001E619F">
              <w:rPr>
                <w:sz w:val="20"/>
                <w:szCs w:val="20"/>
              </w:rPr>
              <w:t xml:space="preserve">The progress of pupils eligible for PP is discussed at all pupil progress meetings and at key assessment points.  </w:t>
            </w:r>
          </w:p>
          <w:p w14:paraId="451BACF6" w14:textId="77777777" w:rsidR="006E48CF" w:rsidRPr="001E619F" w:rsidRDefault="006E48CF" w:rsidP="00FA7162">
            <w:pPr>
              <w:pStyle w:val="ListParagraph"/>
              <w:numPr>
                <w:ilvl w:val="0"/>
                <w:numId w:val="36"/>
              </w:numPr>
              <w:suppressAutoHyphens w:val="0"/>
              <w:autoSpaceDN/>
              <w:spacing w:after="0" w:line="240" w:lineRule="auto"/>
              <w:rPr>
                <w:sz w:val="20"/>
                <w:szCs w:val="20"/>
              </w:rPr>
            </w:pPr>
            <w:r w:rsidRPr="001E619F">
              <w:rPr>
                <w:sz w:val="20"/>
                <w:szCs w:val="20"/>
              </w:rPr>
              <w:t xml:space="preserve">Actions are identified, implemented and regularly reviewed within each assessment phase.  </w:t>
            </w:r>
          </w:p>
          <w:p w14:paraId="51C72D96" w14:textId="77777777" w:rsidR="006E48CF" w:rsidRPr="00E718C6" w:rsidRDefault="006E48CF" w:rsidP="00FA7162">
            <w:pPr>
              <w:spacing w:after="0" w:line="240" w:lineRule="auto"/>
              <w:rPr>
                <w:sz w:val="20"/>
                <w:szCs w:val="20"/>
                <w:highlight w:val="yellow"/>
              </w:rPr>
            </w:pPr>
          </w:p>
          <w:p w14:paraId="612CB3A0" w14:textId="77777777" w:rsidR="006E48CF" w:rsidRPr="001E619F" w:rsidRDefault="006E48CF" w:rsidP="00FA7162">
            <w:pPr>
              <w:spacing w:after="0" w:line="240" w:lineRule="auto"/>
              <w:rPr>
                <w:sz w:val="20"/>
                <w:szCs w:val="20"/>
              </w:rPr>
            </w:pPr>
            <w:r w:rsidRPr="001E619F">
              <w:rPr>
                <w:sz w:val="20"/>
                <w:szCs w:val="20"/>
              </w:rPr>
              <w:t xml:space="preserve">Clear, responsive leadership </w:t>
            </w:r>
          </w:p>
          <w:p w14:paraId="0AF3DCB1" w14:textId="77777777" w:rsidR="006E48CF" w:rsidRPr="001E619F" w:rsidRDefault="006E48CF" w:rsidP="00FA7162">
            <w:pPr>
              <w:pStyle w:val="ListParagraph"/>
              <w:numPr>
                <w:ilvl w:val="0"/>
                <w:numId w:val="37"/>
              </w:numPr>
              <w:suppressAutoHyphens w:val="0"/>
              <w:autoSpaceDN/>
              <w:spacing w:after="0" w:line="240" w:lineRule="auto"/>
              <w:rPr>
                <w:sz w:val="20"/>
                <w:szCs w:val="20"/>
              </w:rPr>
            </w:pPr>
            <w:r w:rsidRPr="001E619F">
              <w:rPr>
                <w:sz w:val="20"/>
                <w:szCs w:val="20"/>
              </w:rPr>
              <w:t>The effectiveness of the Pupil Premium strategy is reviewed by SLT, a governor and the PP lead.</w:t>
            </w:r>
          </w:p>
          <w:p w14:paraId="4866246D" w14:textId="77777777" w:rsidR="006E48CF" w:rsidRPr="001E619F" w:rsidRDefault="006E48CF" w:rsidP="00FA7162">
            <w:pPr>
              <w:pStyle w:val="ListParagraph"/>
              <w:numPr>
                <w:ilvl w:val="0"/>
                <w:numId w:val="37"/>
              </w:numPr>
              <w:suppressAutoHyphens w:val="0"/>
              <w:autoSpaceDN/>
              <w:spacing w:after="0" w:line="240" w:lineRule="auto"/>
              <w:rPr>
                <w:sz w:val="20"/>
                <w:szCs w:val="20"/>
              </w:rPr>
            </w:pPr>
            <w:r w:rsidRPr="001E619F">
              <w:rPr>
                <w:sz w:val="20"/>
                <w:szCs w:val="20"/>
              </w:rPr>
              <w:t xml:space="preserve"> This evaluation is rigorous and honest and is based on internal analysis, research and best practice. </w:t>
            </w:r>
          </w:p>
          <w:p w14:paraId="1190574C" w14:textId="77777777" w:rsidR="006E48CF" w:rsidRPr="00E718C6" w:rsidRDefault="006E48CF" w:rsidP="00FA7162">
            <w:pPr>
              <w:spacing w:after="0" w:line="240" w:lineRule="auto"/>
              <w:rPr>
                <w:sz w:val="20"/>
                <w:szCs w:val="20"/>
                <w:highlight w:val="yellow"/>
              </w:rPr>
            </w:pPr>
          </w:p>
          <w:p w14:paraId="6971AF16" w14:textId="77777777" w:rsidR="006E48CF" w:rsidRPr="001E619F" w:rsidRDefault="006E48CF" w:rsidP="00FA7162">
            <w:pPr>
              <w:spacing w:after="0" w:line="240" w:lineRule="auto"/>
              <w:rPr>
                <w:sz w:val="20"/>
                <w:szCs w:val="20"/>
              </w:rPr>
            </w:pPr>
            <w:r w:rsidRPr="001E619F">
              <w:rPr>
                <w:sz w:val="20"/>
                <w:szCs w:val="20"/>
              </w:rPr>
              <w:t xml:space="preserve">Deploying staff effectively </w:t>
            </w:r>
          </w:p>
          <w:p w14:paraId="6878A12E" w14:textId="77777777" w:rsidR="000F5975" w:rsidRDefault="006E48CF" w:rsidP="000F5975">
            <w:pPr>
              <w:pStyle w:val="ListParagraph"/>
              <w:numPr>
                <w:ilvl w:val="0"/>
                <w:numId w:val="38"/>
              </w:numPr>
              <w:suppressAutoHyphens w:val="0"/>
              <w:autoSpaceDN/>
              <w:spacing w:after="0" w:line="240" w:lineRule="auto"/>
              <w:rPr>
                <w:sz w:val="20"/>
                <w:szCs w:val="20"/>
              </w:rPr>
            </w:pPr>
            <w:r w:rsidRPr="001E619F">
              <w:rPr>
                <w:sz w:val="20"/>
                <w:szCs w:val="20"/>
              </w:rPr>
              <w:t xml:space="preserve">Both teachers and support staff are deployed flexibly in response to the changing learning needs of PP eligible pupils. </w:t>
            </w:r>
          </w:p>
          <w:p w14:paraId="2A7D54E9" w14:textId="2FF1C0A7" w:rsidR="006E48CF" w:rsidRPr="000F5975" w:rsidRDefault="006E48CF" w:rsidP="000F5975">
            <w:pPr>
              <w:pStyle w:val="ListParagraph"/>
              <w:numPr>
                <w:ilvl w:val="0"/>
                <w:numId w:val="38"/>
              </w:numPr>
              <w:suppressAutoHyphens w:val="0"/>
              <w:autoSpaceDN/>
              <w:spacing w:after="0" w:line="240" w:lineRule="auto"/>
              <w:rPr>
                <w:sz w:val="20"/>
                <w:szCs w:val="20"/>
              </w:rPr>
            </w:pPr>
            <w:r w:rsidRPr="000F5975">
              <w:rPr>
                <w:sz w:val="20"/>
                <w:szCs w:val="20"/>
              </w:rPr>
              <w:lastRenderedPageBreak/>
              <w:t>Resources are targeted at pupils at risk of underachievement in terms of low and high attainment.</w:t>
            </w:r>
          </w:p>
        </w:tc>
      </w:tr>
    </w:tbl>
    <w:p w14:paraId="2A7D54EB" w14:textId="5AC44390" w:rsidR="00E66558" w:rsidRPr="001E619F" w:rsidRDefault="009D71E8" w:rsidP="0072129C">
      <w:pPr>
        <w:pStyle w:val="Heading2"/>
        <w:spacing w:before="600"/>
      </w:pPr>
      <w:r w:rsidRPr="001E619F">
        <w:lastRenderedPageBreak/>
        <w:t>Challenges</w:t>
      </w:r>
    </w:p>
    <w:p w14:paraId="2A7D54EC" w14:textId="77777777" w:rsidR="00E66558" w:rsidRPr="001E619F" w:rsidRDefault="009D71E8" w:rsidP="00C225DB">
      <w:r w:rsidRPr="001E619F">
        <w:rPr>
          <w:bCs/>
        </w:rPr>
        <w:t>This details</w:t>
      </w:r>
      <w:r w:rsidRPr="001E619F">
        <w:t xml:space="preserve"> the key</w:t>
      </w:r>
      <w:r w:rsidRPr="001E619F">
        <w:rPr>
          <w:bCs/>
        </w:rPr>
        <w:t xml:space="preserve"> </w:t>
      </w:r>
      <w:r w:rsidRPr="001E619F">
        <w:t xml:space="preserve">challenges to </w:t>
      </w:r>
      <w:r w:rsidRPr="001E619F">
        <w:rPr>
          <w:bCs/>
        </w:rPr>
        <w:t>achievement that we have</w:t>
      </w:r>
      <w:r w:rsidRPr="001E619F">
        <w:t xml:space="preserve"> identified among </w:t>
      </w:r>
      <w:r w:rsidRPr="001E619F">
        <w:rPr>
          <w:bCs/>
        </w:rPr>
        <w:t>our</w:t>
      </w:r>
      <w:r w:rsidRPr="001E619F">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E718C6" w14:paraId="2A7D54EF"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D" w14:textId="77777777" w:rsidR="00E66558" w:rsidRPr="00A77D8A" w:rsidRDefault="009D71E8" w:rsidP="0072129C">
            <w:pPr>
              <w:pStyle w:val="TableHeader"/>
              <w:jc w:val="left"/>
            </w:pPr>
            <w:r w:rsidRPr="00A77D8A">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E" w14:textId="77777777" w:rsidR="00E66558" w:rsidRPr="00A77D8A" w:rsidRDefault="009D71E8" w:rsidP="0072129C">
            <w:pPr>
              <w:pStyle w:val="TableHeader"/>
              <w:jc w:val="left"/>
            </w:pPr>
            <w:r w:rsidRPr="00A77D8A">
              <w:t xml:space="preserve">Detail of challenge </w:t>
            </w:r>
          </w:p>
        </w:tc>
      </w:tr>
      <w:tr w:rsidR="00E66558" w:rsidRPr="00E718C6" w14:paraId="2A7D54F2" w14:textId="77777777" w:rsidTr="00F21D1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0" w14:textId="77777777" w:rsidR="00E66558" w:rsidRPr="000F5975" w:rsidRDefault="009D71E8" w:rsidP="0072129C">
            <w:pPr>
              <w:pStyle w:val="TableRow"/>
              <w:rPr>
                <w:sz w:val="22"/>
                <w:szCs w:val="22"/>
              </w:rPr>
            </w:pPr>
            <w:r w:rsidRPr="000F5975">
              <w:rPr>
                <w:color w:val="auto"/>
                <w:sz w:val="22"/>
                <w:szCs w:val="22"/>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1" w14:textId="3689C470" w:rsidR="00E66558" w:rsidRPr="00E718C6" w:rsidRDefault="009D7E73" w:rsidP="00FA7162">
            <w:pPr>
              <w:autoSpaceDN/>
              <w:spacing w:before="60" w:after="120" w:line="240" w:lineRule="auto"/>
              <w:ind w:left="57" w:right="57"/>
              <w:rPr>
                <w:rFonts w:cs="Arial"/>
                <w:iCs/>
                <w:color w:val="auto"/>
                <w:highlight w:val="yellow"/>
                <w:lang w:val="en-US"/>
              </w:rPr>
            </w:pPr>
            <w:r w:rsidRPr="00A77D8A">
              <w:rPr>
                <w:rFonts w:cs="Arial"/>
                <w:iCs/>
                <w:color w:val="auto"/>
                <w:lang w:val="en-US"/>
              </w:rPr>
              <w:t>A</w:t>
            </w:r>
            <w:r w:rsidR="00C202A1" w:rsidRPr="00A77D8A">
              <w:rPr>
                <w:rFonts w:cs="Arial"/>
                <w:iCs/>
                <w:color w:val="auto"/>
                <w:lang w:val="en-US"/>
              </w:rPr>
              <w:t>s</w:t>
            </w:r>
            <w:r w:rsidR="00997652" w:rsidRPr="00A77D8A">
              <w:rPr>
                <w:rFonts w:cs="Arial"/>
                <w:iCs/>
                <w:color w:val="auto"/>
                <w:lang w:val="en-US"/>
              </w:rPr>
              <w:t xml:space="preserve">sessments, </w:t>
            </w:r>
            <w:r w:rsidR="0090065A" w:rsidRPr="00A77D8A">
              <w:rPr>
                <w:rFonts w:cs="Arial"/>
                <w:iCs/>
                <w:color w:val="auto"/>
                <w:lang w:val="en-US"/>
              </w:rPr>
              <w:t>observations,</w:t>
            </w:r>
            <w:r w:rsidR="00997652" w:rsidRPr="00A77D8A">
              <w:rPr>
                <w:rFonts w:cs="Arial"/>
                <w:iCs/>
                <w:color w:val="auto"/>
                <w:lang w:val="en-US"/>
              </w:rPr>
              <w:t xml:space="preserve"> </w:t>
            </w:r>
            <w:r w:rsidR="0091058F" w:rsidRPr="00A77D8A">
              <w:rPr>
                <w:rFonts w:cs="Arial"/>
                <w:iCs/>
                <w:color w:val="auto"/>
                <w:lang w:val="en-US"/>
              </w:rPr>
              <w:t xml:space="preserve">and discussions </w:t>
            </w:r>
            <w:r w:rsidR="009E2FC0" w:rsidRPr="00A77D8A">
              <w:rPr>
                <w:rFonts w:cs="Arial"/>
                <w:iCs/>
                <w:color w:val="auto"/>
                <w:lang w:val="en-US"/>
              </w:rPr>
              <w:t>with pupils</w:t>
            </w:r>
            <w:r w:rsidR="00997652" w:rsidRPr="00A77D8A">
              <w:rPr>
                <w:rFonts w:cs="Arial"/>
                <w:iCs/>
                <w:color w:val="auto"/>
                <w:lang w:val="en-US"/>
              </w:rPr>
              <w:t xml:space="preserve"> </w:t>
            </w:r>
            <w:r w:rsidR="005A774B" w:rsidRPr="00A77D8A">
              <w:rPr>
                <w:rFonts w:cs="Arial"/>
                <w:iCs/>
                <w:color w:val="auto"/>
                <w:lang w:val="en-US"/>
              </w:rPr>
              <w:t>indicate</w:t>
            </w:r>
            <w:r w:rsidR="00A13833" w:rsidRPr="00A77D8A">
              <w:rPr>
                <w:rFonts w:cs="Arial"/>
                <w:iCs/>
                <w:color w:val="auto"/>
                <w:lang w:val="en-US"/>
              </w:rPr>
              <w:t xml:space="preserve"> </w:t>
            </w:r>
            <w:r w:rsidR="00FA7162" w:rsidRPr="00A77D8A">
              <w:rPr>
                <w:rFonts w:cs="Arial"/>
                <w:iCs/>
                <w:color w:val="auto"/>
                <w:lang w:val="en-US"/>
              </w:rPr>
              <w:t>high levels of SEND within PP pupils</w:t>
            </w:r>
            <w:r w:rsidR="00E52980" w:rsidRPr="00A77D8A">
              <w:rPr>
                <w:rFonts w:cs="Arial"/>
                <w:iCs/>
                <w:color w:val="auto"/>
                <w:lang w:val="en-US"/>
              </w:rPr>
              <w:t xml:space="preserve">. These are evident </w:t>
            </w:r>
            <w:r w:rsidR="00997652" w:rsidRPr="00A77D8A">
              <w:rPr>
                <w:rFonts w:cs="Arial"/>
                <w:iCs/>
                <w:color w:val="auto"/>
                <w:lang w:val="en-US"/>
              </w:rPr>
              <w:t xml:space="preserve">from </w:t>
            </w:r>
            <w:r w:rsidR="008D73B7" w:rsidRPr="00A77D8A">
              <w:rPr>
                <w:rFonts w:cs="Arial"/>
                <w:iCs/>
                <w:color w:val="auto"/>
                <w:lang w:val="en-US"/>
              </w:rPr>
              <w:t>Reception</w:t>
            </w:r>
            <w:r w:rsidR="00997652" w:rsidRPr="00A77D8A">
              <w:rPr>
                <w:rFonts w:cs="Arial"/>
                <w:iCs/>
                <w:color w:val="auto"/>
                <w:lang w:val="en-US"/>
              </w:rPr>
              <w:t xml:space="preserve"> through to KS</w:t>
            </w:r>
            <w:r w:rsidR="00E52980" w:rsidRPr="00A77D8A">
              <w:rPr>
                <w:rFonts w:cs="Arial"/>
                <w:iCs/>
                <w:color w:val="auto"/>
                <w:lang w:val="en-US"/>
              </w:rPr>
              <w:t xml:space="preserve">2 </w:t>
            </w:r>
            <w:r w:rsidR="0090065A" w:rsidRPr="00A77D8A">
              <w:rPr>
                <w:rFonts w:cs="Arial"/>
                <w:iCs/>
                <w:color w:val="auto"/>
                <w:lang w:val="en-US"/>
              </w:rPr>
              <w:t>and in</w:t>
            </w:r>
            <w:r w:rsidR="00D11137" w:rsidRPr="00A77D8A">
              <w:rPr>
                <w:rFonts w:cs="Arial"/>
                <w:iCs/>
                <w:color w:val="auto"/>
                <w:lang w:val="en-US"/>
              </w:rPr>
              <w:t xml:space="preserve"> </w:t>
            </w:r>
            <w:r w:rsidR="00347E37" w:rsidRPr="00A77D8A">
              <w:rPr>
                <w:rFonts w:cs="Arial"/>
                <w:iCs/>
                <w:color w:val="auto"/>
                <w:lang w:val="en-US"/>
              </w:rPr>
              <w:t>general,</w:t>
            </w:r>
            <w:r w:rsidR="00D11137" w:rsidRPr="00A77D8A">
              <w:rPr>
                <w:rFonts w:cs="Arial"/>
                <w:iCs/>
                <w:color w:val="auto"/>
                <w:lang w:val="en-US"/>
              </w:rPr>
              <w:t xml:space="preserve"> are more preval</w:t>
            </w:r>
            <w:r w:rsidR="00FA5BE8" w:rsidRPr="00A77D8A">
              <w:rPr>
                <w:rFonts w:cs="Arial"/>
                <w:iCs/>
                <w:color w:val="auto"/>
                <w:lang w:val="en-US"/>
              </w:rPr>
              <w:t>ent among our disadvantaged pupils than their peers.</w:t>
            </w:r>
            <w:r w:rsidR="00A77D8A" w:rsidRPr="00A77D8A">
              <w:rPr>
                <w:rFonts w:cs="Arial"/>
                <w:iCs/>
                <w:color w:val="auto"/>
                <w:lang w:val="en-US"/>
              </w:rPr>
              <w:t xml:space="preserve"> </w:t>
            </w:r>
          </w:p>
        </w:tc>
      </w:tr>
      <w:tr w:rsidR="00E66558" w:rsidRPr="00E718C6" w14:paraId="2A7D54F5" w14:textId="77777777" w:rsidTr="00F21D1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3" w14:textId="77777777" w:rsidR="00E66558" w:rsidRPr="000F5975" w:rsidRDefault="009D71E8" w:rsidP="0072129C">
            <w:pPr>
              <w:pStyle w:val="TableRow"/>
              <w:rPr>
                <w:sz w:val="22"/>
                <w:szCs w:val="22"/>
              </w:rPr>
            </w:pPr>
            <w:r w:rsidRPr="000F5975">
              <w:rPr>
                <w:color w:val="auto"/>
                <w:sz w:val="22"/>
                <w:szCs w:val="22"/>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4" w14:textId="6C2291D7" w:rsidR="00E66558" w:rsidRPr="00E718C6" w:rsidRDefault="5B509BD2" w:rsidP="00FA7162">
            <w:pPr>
              <w:autoSpaceDN/>
              <w:spacing w:before="60" w:after="120" w:line="240" w:lineRule="auto"/>
              <w:ind w:left="57" w:right="57"/>
              <w:rPr>
                <w:color w:val="auto"/>
                <w:highlight w:val="yellow"/>
                <w:lang w:val="en-US"/>
              </w:rPr>
            </w:pPr>
            <w:r w:rsidRPr="00A77D8A">
              <w:rPr>
                <w:color w:val="auto"/>
                <w:lang w:val="en-US"/>
              </w:rPr>
              <w:t>A</w:t>
            </w:r>
            <w:r w:rsidR="622873F7" w:rsidRPr="00A77D8A">
              <w:rPr>
                <w:color w:val="auto"/>
                <w:lang w:val="en-US"/>
              </w:rPr>
              <w:t xml:space="preserve">ssessments, </w:t>
            </w:r>
            <w:r w:rsidR="1FA3496F" w:rsidRPr="00A77D8A">
              <w:rPr>
                <w:color w:val="auto"/>
                <w:lang w:val="en-US"/>
              </w:rPr>
              <w:t>observations,</w:t>
            </w:r>
            <w:r w:rsidR="622873F7" w:rsidRPr="00A77D8A">
              <w:rPr>
                <w:color w:val="auto"/>
                <w:lang w:val="en-US"/>
              </w:rPr>
              <w:t xml:space="preserve"> and discussions with pupils</w:t>
            </w:r>
            <w:r w:rsidR="5EC57588" w:rsidRPr="00A77D8A">
              <w:rPr>
                <w:color w:val="auto"/>
                <w:lang w:val="en-US"/>
              </w:rPr>
              <w:t xml:space="preserve"> </w:t>
            </w:r>
            <w:r w:rsidR="00FA7162" w:rsidRPr="00A77D8A">
              <w:rPr>
                <w:color w:val="auto"/>
                <w:lang w:val="en-US"/>
              </w:rPr>
              <w:t>indicates high levels of specific literacy difficulties amongst PP pupils</w:t>
            </w:r>
            <w:r w:rsidR="7E36FCC8" w:rsidRPr="00A77D8A">
              <w:rPr>
                <w:color w:val="auto"/>
                <w:lang w:val="en-US"/>
              </w:rPr>
              <w:t xml:space="preserve">. </w:t>
            </w:r>
            <w:r w:rsidR="06628302" w:rsidRPr="00A77D8A">
              <w:rPr>
                <w:color w:val="auto"/>
                <w:lang w:val="en-US"/>
              </w:rPr>
              <w:t>This</w:t>
            </w:r>
            <w:r w:rsidR="5C827F8F" w:rsidRPr="00A77D8A">
              <w:rPr>
                <w:color w:val="auto"/>
                <w:lang w:val="en-US"/>
              </w:rPr>
              <w:t xml:space="preserve"> negatively </w:t>
            </w:r>
            <w:r w:rsidR="5EC57588" w:rsidRPr="00A77D8A">
              <w:rPr>
                <w:color w:val="auto"/>
                <w:lang w:val="en-US"/>
              </w:rPr>
              <w:t>impact</w:t>
            </w:r>
            <w:r w:rsidR="5C827F8F" w:rsidRPr="00A77D8A">
              <w:rPr>
                <w:color w:val="auto"/>
                <w:lang w:val="en-US"/>
              </w:rPr>
              <w:t>s</w:t>
            </w:r>
            <w:r w:rsidR="00FA7162" w:rsidRPr="00A77D8A">
              <w:rPr>
                <w:color w:val="auto"/>
                <w:lang w:val="en-US"/>
              </w:rPr>
              <w:t xml:space="preserve"> their development as readers and writers and impacts their ability to access the curriculum</w:t>
            </w:r>
            <w:r w:rsidR="5EC57588" w:rsidRPr="00A77D8A">
              <w:rPr>
                <w:color w:val="auto"/>
                <w:lang w:val="en-US"/>
              </w:rPr>
              <w:t>.</w:t>
            </w:r>
            <w:r w:rsidR="5C827F8F" w:rsidRPr="00A77D8A">
              <w:rPr>
                <w:color w:val="auto"/>
                <w:lang w:val="en-US"/>
              </w:rPr>
              <w:t xml:space="preserve"> </w:t>
            </w:r>
          </w:p>
        </w:tc>
      </w:tr>
      <w:tr w:rsidR="00BB56CA" w:rsidRPr="00E718C6" w14:paraId="0DDC6DFF"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CCBE8EB" w14:textId="24959B0F" w:rsidR="00BB56CA" w:rsidRPr="000F5975" w:rsidRDefault="00E039E4" w:rsidP="0072129C">
            <w:pPr>
              <w:pStyle w:val="TableRow"/>
              <w:rPr>
                <w:color w:val="auto"/>
                <w:sz w:val="22"/>
                <w:szCs w:val="22"/>
              </w:rPr>
            </w:pPr>
            <w:r w:rsidRPr="000F5975">
              <w:rPr>
                <w:color w:val="auto"/>
                <w:sz w:val="22"/>
                <w:szCs w:val="22"/>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5B362A7" w14:textId="18F17418" w:rsidR="00AB4DFD" w:rsidRPr="00E718C6" w:rsidRDefault="00FA7162" w:rsidP="0066364C">
            <w:pPr>
              <w:autoSpaceDN/>
              <w:spacing w:before="60" w:after="120" w:line="240" w:lineRule="auto"/>
              <w:ind w:left="57" w:right="57"/>
              <w:rPr>
                <w:iCs/>
                <w:color w:val="auto"/>
                <w:highlight w:val="yellow"/>
                <w:lang w:val="en-US"/>
              </w:rPr>
            </w:pPr>
            <w:r w:rsidRPr="004C5B04">
              <w:rPr>
                <w:rFonts w:cs="Arial"/>
                <w:iCs/>
                <w:color w:val="auto"/>
                <w:lang w:val="en-US"/>
              </w:rPr>
              <w:t>Assessments</w:t>
            </w:r>
            <w:r w:rsidR="00D138A4" w:rsidRPr="004C5B04">
              <w:rPr>
                <w:rFonts w:cs="Arial"/>
                <w:iCs/>
                <w:color w:val="auto"/>
                <w:lang w:val="en-US"/>
              </w:rPr>
              <w:t>, o</w:t>
            </w:r>
            <w:r w:rsidRPr="004C5B04">
              <w:rPr>
                <w:rFonts w:cs="Arial"/>
                <w:iCs/>
                <w:color w:val="auto"/>
                <w:lang w:val="en-US"/>
              </w:rPr>
              <w:t xml:space="preserve">bservations and discussions with pupils indicates high levels of speech, language and communication needs </w:t>
            </w:r>
            <w:r w:rsidR="004C5B04" w:rsidRPr="004C5B04">
              <w:rPr>
                <w:rFonts w:cs="Arial"/>
                <w:iCs/>
                <w:color w:val="auto"/>
                <w:lang w:val="en-US"/>
              </w:rPr>
              <w:t xml:space="preserve">for some of our </w:t>
            </w:r>
            <w:r w:rsidRPr="004C5B04">
              <w:rPr>
                <w:rFonts w:cs="Arial"/>
                <w:iCs/>
                <w:color w:val="auto"/>
                <w:lang w:val="en-US"/>
              </w:rPr>
              <w:t>PP pupils. This impacts their ability to access the curriculum and advocate for themselves effectively.</w:t>
            </w:r>
            <w:r w:rsidR="00522E6E" w:rsidRPr="004C5B04">
              <w:rPr>
                <w:rFonts w:cs="Arial"/>
                <w:iCs/>
                <w:color w:val="auto"/>
                <w:lang w:val="en-US"/>
              </w:rPr>
              <w:t xml:space="preserve"> </w:t>
            </w:r>
          </w:p>
        </w:tc>
      </w:tr>
      <w:tr w:rsidR="00E66558" w:rsidRPr="00E718C6" w14:paraId="2A7D54FB"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9" w14:textId="31EB7391" w:rsidR="00E66558" w:rsidRPr="000F5975" w:rsidRDefault="004C5B04" w:rsidP="0072129C">
            <w:pPr>
              <w:pStyle w:val="TableRow"/>
              <w:rPr>
                <w:sz w:val="22"/>
                <w:szCs w:val="22"/>
              </w:rPr>
            </w:pPr>
            <w:r>
              <w:rPr>
                <w:sz w:val="22"/>
                <w:szCs w:val="22"/>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A" w14:textId="4C0BC105" w:rsidR="00660FD3" w:rsidRPr="000F5975" w:rsidRDefault="00FA7162" w:rsidP="00FA7162">
            <w:pPr>
              <w:autoSpaceDN/>
              <w:spacing w:before="60" w:line="240" w:lineRule="auto"/>
              <w:ind w:left="57" w:right="57"/>
              <w:rPr>
                <w:rFonts w:cs="Arial"/>
                <w:iCs/>
                <w:color w:val="auto"/>
                <w:lang w:val="en-US"/>
              </w:rPr>
            </w:pPr>
            <w:r w:rsidRPr="000F5975">
              <w:rPr>
                <w:rFonts w:cs="Arial"/>
                <w:iCs/>
                <w:color w:val="auto"/>
                <w:lang w:val="en-US"/>
              </w:rPr>
              <w:t xml:space="preserve">Our assessments, </w:t>
            </w:r>
            <w:r w:rsidR="00C85B42" w:rsidRPr="000F5975">
              <w:rPr>
                <w:rFonts w:cs="Arial"/>
                <w:iCs/>
                <w:color w:val="auto"/>
                <w:lang w:val="en-US"/>
              </w:rPr>
              <w:t xml:space="preserve">observations and discussions with pupils and families </w:t>
            </w:r>
            <w:r w:rsidR="00904EA4" w:rsidRPr="000F5975">
              <w:rPr>
                <w:rFonts w:cs="Arial"/>
                <w:iCs/>
                <w:color w:val="auto"/>
                <w:lang w:val="en-US"/>
              </w:rPr>
              <w:t xml:space="preserve">have </w:t>
            </w:r>
            <w:r w:rsidR="00C85B42" w:rsidRPr="000F5975">
              <w:rPr>
                <w:rFonts w:cs="Arial"/>
                <w:iCs/>
                <w:color w:val="auto"/>
                <w:lang w:val="en-US"/>
              </w:rPr>
              <w:t>identified social</w:t>
            </w:r>
            <w:r w:rsidR="00B24D93" w:rsidRPr="000F5975">
              <w:rPr>
                <w:rFonts w:cs="Arial"/>
                <w:iCs/>
                <w:color w:val="auto"/>
                <w:lang w:val="en-US"/>
              </w:rPr>
              <w:t xml:space="preserve"> and</w:t>
            </w:r>
            <w:r w:rsidR="00C85B42" w:rsidRPr="000F5975">
              <w:rPr>
                <w:rFonts w:cs="Arial"/>
                <w:iCs/>
                <w:color w:val="auto"/>
                <w:lang w:val="en-US"/>
              </w:rPr>
              <w:t xml:space="preserve"> emotional issues for many</w:t>
            </w:r>
            <w:r w:rsidRPr="000F5975">
              <w:rPr>
                <w:rFonts w:cs="Arial"/>
                <w:iCs/>
                <w:color w:val="auto"/>
                <w:lang w:val="en-US"/>
              </w:rPr>
              <w:t xml:space="preserve"> PP</w:t>
            </w:r>
            <w:r w:rsidR="00C85B42" w:rsidRPr="000F5975">
              <w:rPr>
                <w:rFonts w:cs="Arial"/>
                <w:iCs/>
                <w:color w:val="auto"/>
                <w:lang w:val="en-US"/>
              </w:rPr>
              <w:t xml:space="preserve"> pupils</w:t>
            </w:r>
            <w:r w:rsidRPr="000F5975">
              <w:rPr>
                <w:rFonts w:cs="Arial"/>
                <w:iCs/>
                <w:color w:val="auto"/>
                <w:lang w:val="en-US"/>
              </w:rPr>
              <w:t xml:space="preserve">. </w:t>
            </w:r>
            <w:r w:rsidR="00C2713C" w:rsidRPr="000F5975">
              <w:rPr>
                <w:rFonts w:cs="Arial"/>
                <w:iCs/>
                <w:color w:val="auto"/>
                <w:lang w:val="en-US"/>
              </w:rPr>
              <w:t xml:space="preserve">These challenges </w:t>
            </w:r>
            <w:r w:rsidR="00816DCA" w:rsidRPr="000F5975">
              <w:rPr>
                <w:rFonts w:cs="Arial"/>
                <w:iCs/>
                <w:color w:val="auto"/>
                <w:lang w:val="en-US"/>
              </w:rPr>
              <w:t>particularly affect disadvantaged pupil</w:t>
            </w:r>
            <w:r w:rsidR="00FF5AD9" w:rsidRPr="000F5975">
              <w:rPr>
                <w:rFonts w:cs="Arial"/>
                <w:iCs/>
                <w:color w:val="auto"/>
                <w:lang w:val="en-US"/>
              </w:rPr>
              <w:t>s, inclu</w:t>
            </w:r>
            <w:r w:rsidR="00FC2C91" w:rsidRPr="000F5975">
              <w:rPr>
                <w:rFonts w:cs="Arial"/>
                <w:iCs/>
                <w:color w:val="auto"/>
                <w:lang w:val="en-US"/>
              </w:rPr>
              <w:t>ding</w:t>
            </w:r>
            <w:r w:rsidR="00AB4CE6" w:rsidRPr="000F5975">
              <w:rPr>
                <w:rFonts w:cs="Arial"/>
                <w:iCs/>
                <w:color w:val="auto"/>
                <w:lang w:val="en-US"/>
              </w:rPr>
              <w:t xml:space="preserve"> their attainment</w:t>
            </w:r>
            <w:r w:rsidRPr="000F5975">
              <w:rPr>
                <w:rFonts w:cs="Arial"/>
                <w:iCs/>
                <w:color w:val="auto"/>
                <w:lang w:val="en-US"/>
              </w:rPr>
              <w:t xml:space="preserve"> and wellbeing.</w:t>
            </w:r>
          </w:p>
        </w:tc>
      </w:tr>
      <w:tr w:rsidR="007118DD" w:rsidRPr="00E718C6" w14:paraId="49F86BC3"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07BBDA1" w14:textId="6BD703D6" w:rsidR="007118DD" w:rsidRPr="00E718C6" w:rsidRDefault="004C5B04" w:rsidP="0072129C">
            <w:pPr>
              <w:pStyle w:val="TableRow"/>
              <w:rPr>
                <w:sz w:val="22"/>
                <w:szCs w:val="22"/>
                <w:highlight w:val="yellow"/>
              </w:rPr>
            </w:pPr>
            <w:bookmarkStart w:id="16" w:name="_Toc443397160"/>
            <w:r w:rsidRPr="004C5B04">
              <w:rPr>
                <w:sz w:val="22"/>
                <w:szCs w:val="22"/>
              </w:rPr>
              <w:t>5</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4F44499" w14:textId="50ED15EA" w:rsidR="000F5975" w:rsidRPr="004C5B04" w:rsidRDefault="00D36B5C" w:rsidP="004C5B04">
            <w:pPr>
              <w:autoSpaceDN/>
              <w:spacing w:before="60" w:after="120" w:line="240" w:lineRule="auto"/>
              <w:ind w:left="57" w:right="57"/>
              <w:rPr>
                <w:rFonts w:cs="Arial"/>
                <w:iCs/>
                <w:color w:val="auto"/>
                <w:lang w:val="en-US"/>
              </w:rPr>
            </w:pPr>
            <w:r w:rsidRPr="000F5975">
              <w:rPr>
                <w:rFonts w:cs="Arial"/>
                <w:iCs/>
                <w:color w:val="auto"/>
                <w:lang w:val="en-US"/>
              </w:rPr>
              <w:t>Our assessments, observations and discussions with pupils and families have identified a higher prevalence of neurodiverse traits amongst PP pupils than amongst their peers. They are also more likely to have encountered multiple adverse childhood experiences which can cause disordered neurodevelopment. This impacts behavior, social communication, emotional regulation and access to the curriculum.</w:t>
            </w:r>
          </w:p>
        </w:tc>
      </w:tr>
      <w:tr w:rsidR="00E315D0" w:rsidRPr="00E718C6" w14:paraId="324A22A4"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59A1218" w14:textId="5132BCAE" w:rsidR="00E315D0" w:rsidRPr="00CF1B0A" w:rsidRDefault="004C5B04" w:rsidP="0072129C">
            <w:pPr>
              <w:pStyle w:val="TableRow"/>
              <w:rPr>
                <w:sz w:val="22"/>
                <w:szCs w:val="22"/>
              </w:rPr>
            </w:pPr>
            <w:r>
              <w:rPr>
                <w:sz w:val="22"/>
                <w:szCs w:val="22"/>
              </w:rPr>
              <w:t>6</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2B4EF38" w14:textId="2AA5BAEB" w:rsidR="00E315D0" w:rsidRPr="00CF1B0A" w:rsidRDefault="00546DED" w:rsidP="00546DED">
            <w:pPr>
              <w:autoSpaceDN/>
              <w:spacing w:before="60" w:after="120" w:line="240" w:lineRule="auto"/>
              <w:ind w:left="57" w:right="57"/>
              <w:rPr>
                <w:rFonts w:cs="Arial"/>
                <w:iCs/>
                <w:color w:val="auto"/>
                <w:lang w:val="en-US"/>
              </w:rPr>
            </w:pPr>
            <w:r w:rsidRPr="00CF1B0A">
              <w:rPr>
                <w:rFonts w:cs="Arial"/>
                <w:iCs/>
                <w:color w:val="auto"/>
                <w:lang w:val="en-US"/>
              </w:rPr>
              <w:t xml:space="preserve">Our assessments, observations and discussions with pupils and families have identified a high prevalence of behavioural needs amongst our pupil premium families. In some cases, this may be linked to adverse childhood experiences and trauma. This has an impact on their behaviour, social communication, emotional regulation and access to the curriculum. </w:t>
            </w:r>
          </w:p>
        </w:tc>
      </w:tr>
      <w:tr w:rsidR="004C5B04" w:rsidRPr="00E718C6" w14:paraId="6681E41E"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1D01FFA" w14:textId="7054A5F0" w:rsidR="004C5B04" w:rsidRPr="001F3A5E" w:rsidRDefault="00D059D2" w:rsidP="0072129C">
            <w:pPr>
              <w:pStyle w:val="TableRow"/>
              <w:rPr>
                <w:sz w:val="22"/>
                <w:szCs w:val="22"/>
              </w:rPr>
            </w:pPr>
            <w:r>
              <w:rPr>
                <w:sz w:val="22"/>
                <w:szCs w:val="22"/>
              </w:rPr>
              <w:t>7</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86785B8" w14:textId="0C30A9BD" w:rsidR="004C5B04" w:rsidRPr="001F3A5E" w:rsidRDefault="001F3A5E" w:rsidP="004C5B04">
            <w:pPr>
              <w:pStyle w:val="NormalWeb"/>
            </w:pPr>
            <w:r w:rsidRPr="001F3A5E">
              <w:rPr>
                <w:rFonts w:ascii="ArialMT" w:hAnsi="ArialMT"/>
                <w:color w:val="0C0C0C"/>
              </w:rPr>
              <w:t xml:space="preserve">Some </w:t>
            </w:r>
            <w:r w:rsidR="004C5B04" w:rsidRPr="001F3A5E">
              <w:rPr>
                <w:rFonts w:ascii="ArialMT" w:hAnsi="ArialMT"/>
                <w:color w:val="0C0C0C"/>
              </w:rPr>
              <w:t xml:space="preserve">disadvantaged pupils are also EAL and SEND which can cause additional barriers to learning. </w:t>
            </w:r>
          </w:p>
        </w:tc>
      </w:tr>
      <w:tr w:rsidR="00077BC3" w:rsidRPr="00E718C6" w14:paraId="2CB129DF"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D20645A" w14:textId="0971D1B3" w:rsidR="00077BC3" w:rsidRPr="001F3A5E" w:rsidRDefault="00D059D2" w:rsidP="0072129C">
            <w:pPr>
              <w:pStyle w:val="TableRow"/>
              <w:rPr>
                <w:sz w:val="22"/>
                <w:szCs w:val="22"/>
              </w:rPr>
            </w:pPr>
            <w:r>
              <w:rPr>
                <w:sz w:val="22"/>
                <w:szCs w:val="22"/>
              </w:rPr>
              <w:t>8</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EB68FA3" w14:textId="563D7C06" w:rsidR="00077BC3" w:rsidRPr="00E90D1E" w:rsidRDefault="00E90D1E" w:rsidP="004C5B04">
            <w:pPr>
              <w:pStyle w:val="NormalWeb"/>
              <w:rPr>
                <w:rFonts w:ascii="ArialMT" w:hAnsi="ArialMT"/>
                <w:color w:val="0C0C0C"/>
              </w:rPr>
            </w:pPr>
            <w:r>
              <w:rPr>
                <w:rFonts w:ascii="ArialMT" w:hAnsi="ArialMT"/>
                <w:color w:val="0C0C0C"/>
              </w:rPr>
              <w:t>Analysis has shown that for some of our pupil premium children, attendance and punctuality figures for disadvantaged children is a concern when compared with their peers.</w:t>
            </w:r>
          </w:p>
        </w:tc>
      </w:tr>
    </w:tbl>
    <w:p w14:paraId="2A7D54FF" w14:textId="5B257CEA" w:rsidR="00E66558" w:rsidRPr="002456BF" w:rsidRDefault="009D71E8" w:rsidP="0072129C">
      <w:pPr>
        <w:pStyle w:val="Heading2"/>
        <w:spacing w:before="600"/>
      </w:pPr>
      <w:r w:rsidRPr="002456BF">
        <w:lastRenderedPageBreak/>
        <w:t xml:space="preserve">Intended outcomes </w:t>
      </w:r>
    </w:p>
    <w:p w14:paraId="2A7D5500" w14:textId="77777777" w:rsidR="00E66558" w:rsidRPr="002456BF" w:rsidRDefault="009D71E8" w:rsidP="0072129C">
      <w:r w:rsidRPr="002456BF">
        <w:rPr>
          <w:color w:val="auto"/>
        </w:rPr>
        <w:t xml:space="preserve">This explains the outcomes we are aiming for </w:t>
      </w:r>
      <w:r w:rsidRPr="002456BF">
        <w:rPr>
          <w:b/>
          <w:bCs/>
          <w:color w:val="auto"/>
        </w:rPr>
        <w:t>by the end of our current strategy plan</w:t>
      </w:r>
      <w:r w:rsidRPr="002456BF">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830"/>
        <w:gridCol w:w="6656"/>
      </w:tblGrid>
      <w:tr w:rsidR="00E66558" w:rsidRPr="00E718C6" w14:paraId="2A7D5503"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1" w14:textId="77777777" w:rsidR="00E66558" w:rsidRPr="00CF1B0A" w:rsidRDefault="009D71E8" w:rsidP="0072129C">
            <w:pPr>
              <w:pStyle w:val="TableHeader"/>
              <w:jc w:val="left"/>
            </w:pPr>
            <w:r w:rsidRPr="00CF1B0A">
              <w:t>Intended outcome</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2" w14:textId="77777777" w:rsidR="00E66558" w:rsidRPr="00CF1B0A" w:rsidRDefault="009D71E8" w:rsidP="0072129C">
            <w:pPr>
              <w:pStyle w:val="TableHeader"/>
              <w:jc w:val="left"/>
            </w:pPr>
            <w:r w:rsidRPr="00CF1B0A">
              <w:t>Success criteria</w:t>
            </w:r>
          </w:p>
        </w:tc>
      </w:tr>
      <w:tr w:rsidR="00D36B5C" w:rsidRPr="00E718C6" w14:paraId="77DDD25E" w14:textId="77777777" w:rsidTr="00D36B5C">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31F9A75" w14:textId="3FF97009" w:rsidR="00D36B5C" w:rsidRPr="00CF1B0A" w:rsidRDefault="00D36B5C" w:rsidP="0072129C">
            <w:pPr>
              <w:pStyle w:val="TableHeader"/>
              <w:jc w:val="left"/>
              <w:rPr>
                <w:b w:val="0"/>
              </w:rPr>
            </w:pPr>
            <w:r w:rsidRPr="00CF1B0A">
              <w:rPr>
                <w:b w:val="0"/>
              </w:rPr>
              <w:t>Identification of specific areas of special educational needs for PP pupils and implementation of support plans which address these needs</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8025F8B" w14:textId="77777777" w:rsidR="00D36B5C" w:rsidRPr="00CF1B0A" w:rsidRDefault="00D36B5C" w:rsidP="0072129C">
            <w:pPr>
              <w:pStyle w:val="TableHeader"/>
              <w:jc w:val="left"/>
              <w:rPr>
                <w:b w:val="0"/>
              </w:rPr>
            </w:pPr>
            <w:r w:rsidRPr="00CF1B0A">
              <w:rPr>
                <w:b w:val="0"/>
              </w:rPr>
              <w:t>Internal and external assessments to be used to identify needs e.g. SALT, Ed Psych, Dyslexia</w:t>
            </w:r>
          </w:p>
          <w:p w14:paraId="33224FE6" w14:textId="77777777" w:rsidR="00D36B5C" w:rsidRPr="00CF1B0A" w:rsidRDefault="00D36B5C" w:rsidP="0072129C">
            <w:pPr>
              <w:pStyle w:val="TableHeader"/>
              <w:jc w:val="left"/>
              <w:rPr>
                <w:b w:val="0"/>
              </w:rPr>
            </w:pPr>
            <w:r w:rsidRPr="00CF1B0A">
              <w:rPr>
                <w:b w:val="0"/>
              </w:rPr>
              <w:t>Referrals to external specialists e.g. neurodevelopmental team, OT, CCT</w:t>
            </w:r>
          </w:p>
          <w:p w14:paraId="7E755F81" w14:textId="114DC99E" w:rsidR="00D36B5C" w:rsidRPr="00CF1B0A" w:rsidRDefault="00D36B5C" w:rsidP="0072129C">
            <w:pPr>
              <w:pStyle w:val="TableHeader"/>
              <w:jc w:val="left"/>
            </w:pPr>
            <w:r w:rsidRPr="00CF1B0A">
              <w:rPr>
                <w:b w:val="0"/>
              </w:rPr>
              <w:t>Implementation of support plans e.g. IEPs, SALT, AETs, MSPs, EHCPs, Dyslexia plans</w:t>
            </w:r>
          </w:p>
        </w:tc>
      </w:tr>
      <w:tr w:rsidR="00E66558" w:rsidRPr="00E718C6" w14:paraId="2A7D5506" w14:textId="77777777" w:rsidTr="00F21D12">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4" w14:textId="75491AF5" w:rsidR="00451A23" w:rsidRPr="00CF1B0A" w:rsidRDefault="001B758A" w:rsidP="00D36B5C">
            <w:pPr>
              <w:pStyle w:val="TableRow"/>
              <w:spacing w:after="120"/>
              <w:rPr>
                <w:rFonts w:cs="Arial"/>
                <w:color w:val="auto"/>
              </w:rPr>
            </w:pPr>
            <w:r w:rsidRPr="00CF1B0A">
              <w:rPr>
                <w:rFonts w:cs="Arial"/>
                <w:color w:val="auto"/>
              </w:rPr>
              <w:t>I</w:t>
            </w:r>
            <w:r w:rsidR="001203D6" w:rsidRPr="00CF1B0A">
              <w:rPr>
                <w:rFonts w:cs="Arial"/>
                <w:color w:val="auto"/>
              </w:rPr>
              <w:t xml:space="preserve">mproved </w:t>
            </w:r>
            <w:r w:rsidR="00D36B5C" w:rsidRPr="00CF1B0A">
              <w:rPr>
                <w:rFonts w:cs="Arial"/>
                <w:color w:val="auto"/>
              </w:rPr>
              <w:t>speech and language skills</w:t>
            </w:r>
            <w:r w:rsidRPr="00CF1B0A">
              <w:rPr>
                <w:rFonts w:cs="Arial"/>
                <w:color w:val="auto"/>
              </w:rPr>
              <w:t xml:space="preserve"> </w:t>
            </w:r>
            <w:r w:rsidR="00883CD9" w:rsidRPr="00CF1B0A">
              <w:rPr>
                <w:rFonts w:cs="Arial"/>
                <w:color w:val="auto"/>
              </w:rPr>
              <w:t>among</w:t>
            </w:r>
            <w:r w:rsidR="001203D6" w:rsidRPr="00CF1B0A">
              <w:rPr>
                <w:rFonts w:cs="Arial"/>
                <w:color w:val="auto"/>
              </w:rPr>
              <w:t xml:space="preserve"> disadvantaged pupils</w:t>
            </w:r>
            <w:r w:rsidR="003E4B48" w:rsidRPr="00CF1B0A">
              <w:rPr>
                <w:rFonts w:cs="Arial"/>
                <w:color w:val="auto"/>
              </w:rPr>
              <w:t>.</w:t>
            </w:r>
            <w:r w:rsidR="00ED5CBD" w:rsidRPr="00CF1B0A">
              <w:rPr>
                <w:rFonts w:cs="Arial"/>
                <w:color w:val="auto"/>
              </w:rPr>
              <w:t xml:space="preserve">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5" w14:textId="7BC8E8C0" w:rsidR="00C863B9" w:rsidRPr="00CF1B0A" w:rsidRDefault="00E72FF0" w:rsidP="00D36B5C">
            <w:pPr>
              <w:autoSpaceDN/>
              <w:spacing w:before="60" w:after="120" w:line="240" w:lineRule="auto"/>
              <w:ind w:left="57" w:right="57"/>
              <w:rPr>
                <w:rFonts w:cs="Arial"/>
                <w:color w:val="auto"/>
              </w:rPr>
            </w:pPr>
            <w:r w:rsidRPr="00CF1B0A">
              <w:rPr>
                <w:rFonts w:cs="Arial"/>
                <w:color w:val="auto"/>
              </w:rPr>
              <w:t>A</w:t>
            </w:r>
            <w:r w:rsidR="00BC2306" w:rsidRPr="00CF1B0A">
              <w:rPr>
                <w:rFonts w:cs="Arial"/>
                <w:color w:val="auto"/>
              </w:rPr>
              <w:t>ssessment</w:t>
            </w:r>
            <w:r w:rsidR="00617354" w:rsidRPr="00CF1B0A">
              <w:rPr>
                <w:rFonts w:cs="Arial"/>
                <w:color w:val="auto"/>
              </w:rPr>
              <w:t>s</w:t>
            </w:r>
            <w:r w:rsidR="007F4DEB" w:rsidRPr="00CF1B0A">
              <w:rPr>
                <w:rFonts w:cs="Arial"/>
                <w:color w:val="auto"/>
              </w:rPr>
              <w:t xml:space="preserve"> </w:t>
            </w:r>
            <w:r w:rsidR="001E4E1D" w:rsidRPr="00CF1B0A">
              <w:rPr>
                <w:rFonts w:cs="Arial"/>
                <w:color w:val="auto"/>
              </w:rPr>
              <w:t>and ob</w:t>
            </w:r>
            <w:r w:rsidR="00A4749A" w:rsidRPr="00CF1B0A">
              <w:rPr>
                <w:rFonts w:cs="Arial"/>
                <w:color w:val="auto"/>
              </w:rPr>
              <w:t xml:space="preserve">servations </w:t>
            </w:r>
            <w:r w:rsidR="00CC1B11" w:rsidRPr="00CF1B0A">
              <w:rPr>
                <w:rFonts w:cs="Arial"/>
                <w:color w:val="auto"/>
              </w:rPr>
              <w:t>indicate</w:t>
            </w:r>
            <w:r w:rsidR="007F4DEB" w:rsidRPr="00CF1B0A">
              <w:rPr>
                <w:rFonts w:cs="Arial"/>
                <w:color w:val="auto"/>
              </w:rPr>
              <w:t xml:space="preserve"> </w:t>
            </w:r>
            <w:r w:rsidR="004F134F" w:rsidRPr="00CF1B0A">
              <w:rPr>
                <w:rFonts w:cs="Arial"/>
                <w:color w:val="auto"/>
              </w:rPr>
              <w:t xml:space="preserve">significantly improved </w:t>
            </w:r>
            <w:r w:rsidR="00D36B5C" w:rsidRPr="00CF1B0A">
              <w:rPr>
                <w:rFonts w:cs="Arial"/>
                <w:color w:val="auto"/>
              </w:rPr>
              <w:t>speech and language</w:t>
            </w:r>
            <w:r w:rsidR="004F134F" w:rsidRPr="00CF1B0A">
              <w:rPr>
                <w:rFonts w:cs="Arial"/>
                <w:color w:val="auto"/>
              </w:rPr>
              <w:t xml:space="preserve"> among</w:t>
            </w:r>
            <w:r w:rsidR="00BA1581" w:rsidRPr="00CF1B0A">
              <w:rPr>
                <w:rFonts w:cs="Arial"/>
                <w:color w:val="auto"/>
              </w:rPr>
              <w:t xml:space="preserve"> </w:t>
            </w:r>
            <w:r w:rsidR="00345879" w:rsidRPr="00CF1B0A">
              <w:rPr>
                <w:rFonts w:cs="Arial"/>
                <w:color w:val="auto"/>
              </w:rPr>
              <w:t>disadvantaged pupils</w:t>
            </w:r>
            <w:r w:rsidR="00F81007" w:rsidRPr="00CF1B0A">
              <w:rPr>
                <w:rFonts w:cs="Arial"/>
                <w:color w:val="auto"/>
              </w:rPr>
              <w:t xml:space="preserve">. </w:t>
            </w:r>
            <w:r w:rsidR="00F81007" w:rsidRPr="00CF1B0A">
              <w:rPr>
                <w:color w:val="auto"/>
              </w:rPr>
              <w:t xml:space="preserve">This is evident when triangulated with other sources of evidence, </w:t>
            </w:r>
            <w:r w:rsidR="00D36B5C" w:rsidRPr="00CF1B0A">
              <w:rPr>
                <w:color w:val="auto"/>
              </w:rPr>
              <w:t>including engagement in lessons</w:t>
            </w:r>
            <w:r w:rsidR="00F81007" w:rsidRPr="00CF1B0A">
              <w:rPr>
                <w:color w:val="auto"/>
              </w:rPr>
              <w:t xml:space="preserve"> and ongoing formative assessment.</w:t>
            </w:r>
          </w:p>
        </w:tc>
      </w:tr>
      <w:tr w:rsidR="00E66558" w:rsidRPr="00E718C6" w14:paraId="2A7D550C" w14:textId="77777777" w:rsidTr="00F21D12">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A" w14:textId="3C81A218" w:rsidR="00CB316E" w:rsidRPr="00CF1B0A" w:rsidRDefault="00CB316E" w:rsidP="0072129C">
            <w:pPr>
              <w:pStyle w:val="TableRow"/>
              <w:spacing w:after="120"/>
              <w:ind w:left="29"/>
              <w:rPr>
                <w:rFonts w:cs="Arial"/>
                <w:color w:val="auto"/>
              </w:rPr>
            </w:pPr>
            <w:r w:rsidRPr="00CF1B0A">
              <w:rPr>
                <w:rFonts w:cs="Arial"/>
                <w:color w:val="auto"/>
              </w:rPr>
              <w:t>Improved reading a</w:t>
            </w:r>
            <w:r w:rsidR="003D4F5E" w:rsidRPr="00CF1B0A">
              <w:rPr>
                <w:rFonts w:cs="Arial"/>
                <w:color w:val="auto"/>
              </w:rPr>
              <w:t>ttainment</w:t>
            </w:r>
            <w:r w:rsidRPr="00CF1B0A">
              <w:rPr>
                <w:rFonts w:cs="Arial"/>
                <w:color w:val="auto"/>
              </w:rPr>
              <w:t xml:space="preserve"> </w:t>
            </w:r>
            <w:r w:rsidR="00A87062" w:rsidRPr="00CF1B0A">
              <w:rPr>
                <w:rFonts w:cs="Arial"/>
                <w:color w:val="auto"/>
              </w:rPr>
              <w:t>among</w:t>
            </w:r>
            <w:r w:rsidRPr="00CF1B0A">
              <w:rPr>
                <w:rFonts w:cs="Arial"/>
                <w:color w:val="auto"/>
              </w:rPr>
              <w:t xml:space="preserve"> disadvantaged pupils</w:t>
            </w:r>
            <w:r w:rsidR="00212A8E" w:rsidRPr="00CF1B0A">
              <w:rPr>
                <w:rFonts w:cs="Arial"/>
                <w:color w:val="auto"/>
              </w:rPr>
              <w:t>.</w:t>
            </w:r>
            <w:r w:rsidRPr="00CF1B0A">
              <w:rPr>
                <w:rFonts w:cs="Arial"/>
                <w:color w:val="auto"/>
              </w:rPr>
              <w:t xml:space="preserve">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B" w14:textId="3A1771A9" w:rsidR="00A564D2" w:rsidRPr="00AC196F" w:rsidRDefault="008933B1" w:rsidP="0072129C">
            <w:pPr>
              <w:pStyle w:val="TableRowCentered"/>
              <w:spacing w:after="120"/>
              <w:jc w:val="left"/>
              <w:rPr>
                <w:rFonts w:cs="Arial"/>
                <w:color w:val="auto"/>
                <w:lang w:eastAsia="en-US"/>
              </w:rPr>
            </w:pPr>
            <w:r w:rsidRPr="00AC196F">
              <w:rPr>
                <w:rFonts w:cs="Arial"/>
                <w:color w:val="auto"/>
              </w:rPr>
              <w:t>KS2</w:t>
            </w:r>
            <w:r w:rsidR="00CA5781" w:rsidRPr="00AC196F">
              <w:rPr>
                <w:rFonts w:cs="Arial"/>
                <w:color w:val="auto"/>
                <w:lang w:eastAsia="en-US"/>
              </w:rPr>
              <w:t xml:space="preserve"> </w:t>
            </w:r>
            <w:r w:rsidR="00867018" w:rsidRPr="00AC196F">
              <w:rPr>
                <w:rFonts w:cs="Arial"/>
                <w:color w:val="auto"/>
                <w:lang w:eastAsia="en-US"/>
              </w:rPr>
              <w:t xml:space="preserve">reading </w:t>
            </w:r>
            <w:r w:rsidR="00CA5781" w:rsidRPr="00AC196F">
              <w:rPr>
                <w:rFonts w:cs="Arial"/>
                <w:color w:val="auto"/>
                <w:lang w:eastAsia="en-US"/>
              </w:rPr>
              <w:t xml:space="preserve">outcomes </w:t>
            </w:r>
            <w:r w:rsidR="00FC03D9" w:rsidRPr="00AC196F">
              <w:rPr>
                <w:rFonts w:cs="Arial"/>
                <w:color w:val="auto"/>
                <w:lang w:eastAsia="en-US"/>
              </w:rPr>
              <w:t xml:space="preserve">in </w:t>
            </w:r>
            <w:r w:rsidR="00CF1B0A" w:rsidRPr="00AC196F">
              <w:rPr>
                <w:rFonts w:cs="Arial"/>
                <w:color w:val="auto"/>
                <w:lang w:eastAsia="en-US"/>
              </w:rPr>
              <w:t>2025/2026</w:t>
            </w:r>
            <w:r w:rsidR="00FC03D9" w:rsidRPr="00AC196F">
              <w:rPr>
                <w:rFonts w:cs="Arial"/>
                <w:color w:val="auto"/>
                <w:lang w:eastAsia="en-US"/>
              </w:rPr>
              <w:t xml:space="preserve"> </w:t>
            </w:r>
            <w:r w:rsidR="00047FBF" w:rsidRPr="00AC196F">
              <w:rPr>
                <w:rFonts w:cs="Arial"/>
                <w:color w:val="auto"/>
                <w:lang w:eastAsia="en-US"/>
              </w:rPr>
              <w:t>show</w:t>
            </w:r>
            <w:r w:rsidR="0053752B" w:rsidRPr="00AC196F">
              <w:rPr>
                <w:rFonts w:cs="Arial"/>
                <w:color w:val="auto"/>
                <w:lang w:eastAsia="en-US"/>
              </w:rPr>
              <w:t xml:space="preserve"> that</w:t>
            </w:r>
            <w:r w:rsidR="004C57FE" w:rsidRPr="00AC196F">
              <w:rPr>
                <w:rFonts w:cs="Arial"/>
                <w:color w:val="auto"/>
                <w:lang w:eastAsia="en-US"/>
              </w:rPr>
              <w:t xml:space="preserve"> </w:t>
            </w:r>
            <w:r w:rsidR="00D36B5C" w:rsidRPr="00AC196F">
              <w:rPr>
                <w:rFonts w:cs="Arial"/>
                <w:color w:val="auto"/>
                <w:lang w:eastAsia="en-US"/>
              </w:rPr>
              <w:t>increasing %</w:t>
            </w:r>
            <w:r w:rsidR="00DE5705" w:rsidRPr="00AC196F">
              <w:rPr>
                <w:rFonts w:cs="Arial"/>
                <w:color w:val="auto"/>
                <w:lang w:eastAsia="en-US"/>
              </w:rPr>
              <w:t xml:space="preserve"> of disadvantaged pupils met </w:t>
            </w:r>
            <w:r w:rsidR="004A0CA4" w:rsidRPr="00AC196F">
              <w:rPr>
                <w:rFonts w:cs="Arial"/>
                <w:color w:val="auto"/>
                <w:lang w:eastAsia="en-US"/>
              </w:rPr>
              <w:t>the expected standard.</w:t>
            </w:r>
          </w:p>
        </w:tc>
      </w:tr>
      <w:tr w:rsidR="00B17E61" w:rsidRPr="00E718C6" w14:paraId="118A844E"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1EE947" w14:textId="78558C39" w:rsidR="00B17E61" w:rsidRPr="00CF1B0A" w:rsidRDefault="00D36B5C" w:rsidP="0072129C">
            <w:pPr>
              <w:pStyle w:val="TableRow"/>
              <w:spacing w:after="120"/>
              <w:ind w:left="28"/>
              <w:rPr>
                <w:rFonts w:cs="Arial"/>
                <w:color w:val="auto"/>
              </w:rPr>
            </w:pPr>
            <w:r w:rsidRPr="00CF1B0A">
              <w:rPr>
                <w:rFonts w:cs="Arial"/>
                <w:color w:val="auto"/>
              </w:rPr>
              <w:t>Improved writing</w:t>
            </w:r>
            <w:r w:rsidR="00B17E61" w:rsidRPr="00CF1B0A">
              <w:rPr>
                <w:rFonts w:cs="Arial"/>
                <w:color w:val="auto"/>
              </w:rPr>
              <w:t xml:space="preserve"> attainment for disadvantaged pupils </w:t>
            </w:r>
            <w:r w:rsidR="00BB1AD6" w:rsidRPr="00CF1B0A">
              <w:rPr>
                <w:rFonts w:cs="Arial"/>
                <w:color w:val="auto"/>
              </w:rPr>
              <w:t>at the end of KS2</w:t>
            </w:r>
            <w:r w:rsidR="00212A8E" w:rsidRPr="00CF1B0A">
              <w:rPr>
                <w:rFonts w:cs="Arial"/>
                <w:color w:val="auto"/>
              </w:rPr>
              <w:t>.</w:t>
            </w:r>
            <w:r w:rsidR="00BB1AD6" w:rsidRPr="00CF1B0A">
              <w:rPr>
                <w:rFonts w:cs="Arial"/>
                <w:color w:val="auto"/>
              </w:rPr>
              <w:t xml:space="preserve">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8956130" w14:textId="6A8378C9" w:rsidR="00BB1AD6" w:rsidRPr="00AC196F" w:rsidRDefault="0025127A" w:rsidP="0072129C">
            <w:pPr>
              <w:pStyle w:val="TableRowCentered"/>
              <w:spacing w:after="120"/>
              <w:jc w:val="left"/>
              <w:rPr>
                <w:rFonts w:cs="Arial"/>
                <w:color w:val="auto"/>
                <w:szCs w:val="24"/>
                <w:lang w:eastAsia="en-US"/>
              </w:rPr>
            </w:pPr>
            <w:r w:rsidRPr="00AC196F">
              <w:rPr>
                <w:rFonts w:cs="Arial"/>
                <w:color w:val="auto"/>
              </w:rPr>
              <w:t>KS2</w:t>
            </w:r>
            <w:r w:rsidR="00D36B5C" w:rsidRPr="00AC196F">
              <w:rPr>
                <w:rFonts w:cs="Arial"/>
                <w:color w:val="auto"/>
                <w:szCs w:val="24"/>
                <w:lang w:eastAsia="en-US"/>
              </w:rPr>
              <w:t xml:space="preserve"> writing</w:t>
            </w:r>
            <w:r w:rsidRPr="00AC196F">
              <w:rPr>
                <w:rFonts w:cs="Arial"/>
                <w:color w:val="auto"/>
                <w:szCs w:val="24"/>
                <w:lang w:eastAsia="en-US"/>
              </w:rPr>
              <w:t xml:space="preserve"> outcomes in </w:t>
            </w:r>
            <w:r w:rsidR="00CF1B0A" w:rsidRPr="00AC196F">
              <w:rPr>
                <w:rFonts w:cs="Arial"/>
                <w:color w:val="auto"/>
                <w:szCs w:val="24"/>
                <w:lang w:eastAsia="en-US"/>
              </w:rPr>
              <w:t>2025/2026</w:t>
            </w:r>
            <w:r w:rsidRPr="00AC196F">
              <w:rPr>
                <w:rFonts w:cs="Arial"/>
                <w:color w:val="auto"/>
                <w:szCs w:val="24"/>
                <w:lang w:eastAsia="en-US"/>
              </w:rPr>
              <w:t xml:space="preserve"> </w:t>
            </w:r>
            <w:r w:rsidR="00BB1AD6" w:rsidRPr="00AC196F">
              <w:rPr>
                <w:rFonts w:cs="Arial"/>
                <w:color w:val="auto"/>
                <w:szCs w:val="24"/>
                <w:lang w:eastAsia="en-US"/>
              </w:rPr>
              <w:t xml:space="preserve">show </w:t>
            </w:r>
            <w:r w:rsidR="0053752B" w:rsidRPr="00AC196F">
              <w:rPr>
                <w:rFonts w:cs="Arial"/>
                <w:color w:val="auto"/>
                <w:szCs w:val="24"/>
                <w:lang w:eastAsia="en-US"/>
              </w:rPr>
              <w:t>that</w:t>
            </w:r>
            <w:r w:rsidR="00AF7077" w:rsidRPr="00AC196F">
              <w:rPr>
                <w:rFonts w:cs="Arial"/>
                <w:color w:val="auto"/>
                <w:szCs w:val="24"/>
                <w:lang w:eastAsia="en-US"/>
              </w:rPr>
              <w:t xml:space="preserve"> </w:t>
            </w:r>
            <w:r w:rsidR="00D36B5C" w:rsidRPr="00AC196F">
              <w:rPr>
                <w:rStyle w:val="CommentReference"/>
              </w:rPr>
              <w:t>increasing</w:t>
            </w:r>
            <w:r w:rsidR="00BB1AD6" w:rsidRPr="00AC196F">
              <w:rPr>
                <w:rStyle w:val="CommentReference"/>
                <w:color w:val="auto"/>
              </w:rPr>
              <w:t xml:space="preserve"> % of disadvantaged pupils met </w:t>
            </w:r>
            <w:r w:rsidR="0044189E" w:rsidRPr="00AC196F">
              <w:rPr>
                <w:rStyle w:val="CommentReference"/>
                <w:color w:val="auto"/>
              </w:rPr>
              <w:t>the expected standard.</w:t>
            </w:r>
          </w:p>
          <w:p w14:paraId="3DE83D75" w14:textId="7B9360E0" w:rsidR="00B17E61" w:rsidRPr="00AC196F" w:rsidRDefault="00B17E61" w:rsidP="0072129C">
            <w:pPr>
              <w:pStyle w:val="TableRowCentered"/>
              <w:ind w:left="0"/>
              <w:jc w:val="left"/>
              <w:rPr>
                <w:rFonts w:cs="Arial"/>
                <w:color w:val="auto"/>
                <w:szCs w:val="24"/>
                <w:lang w:eastAsia="en-US"/>
              </w:rPr>
            </w:pPr>
          </w:p>
        </w:tc>
      </w:tr>
      <w:tr w:rsidR="00F62A08" w:rsidRPr="00B32FF3" w14:paraId="0A29906D"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3F1BF86" w14:textId="71E62419" w:rsidR="00F62A08" w:rsidRPr="00CF1B0A" w:rsidRDefault="00F62A08" w:rsidP="0072129C">
            <w:pPr>
              <w:spacing w:before="60" w:line="240" w:lineRule="auto"/>
              <w:ind w:left="29"/>
              <w:rPr>
                <w:rFonts w:cs="Arial"/>
                <w:color w:val="auto"/>
              </w:rPr>
            </w:pPr>
            <w:r w:rsidRPr="00CF1B0A">
              <w:rPr>
                <w:rFonts w:cs="Arial"/>
                <w:color w:val="auto"/>
              </w:rPr>
              <w:t>To achieve and sustain improved wellbeing</w:t>
            </w:r>
            <w:r w:rsidR="007608BA" w:rsidRPr="00CF1B0A">
              <w:rPr>
                <w:rFonts w:cs="Arial"/>
                <w:color w:val="auto"/>
              </w:rPr>
              <w:t xml:space="preserve"> for </w:t>
            </w:r>
            <w:r w:rsidR="002A637D" w:rsidRPr="00CF1B0A">
              <w:rPr>
                <w:rFonts w:cs="Arial"/>
                <w:color w:val="auto"/>
              </w:rPr>
              <w:t xml:space="preserve">all </w:t>
            </w:r>
            <w:r w:rsidR="007608BA" w:rsidRPr="00CF1B0A">
              <w:rPr>
                <w:rFonts w:cs="Arial"/>
                <w:color w:val="auto"/>
              </w:rPr>
              <w:t>pupils in our school</w:t>
            </w:r>
            <w:r w:rsidR="00BD7E90" w:rsidRPr="00CF1B0A">
              <w:rPr>
                <w:rFonts w:cs="Arial"/>
                <w:color w:val="auto"/>
              </w:rPr>
              <w:t>,</w:t>
            </w:r>
            <w:r w:rsidR="00AA59FE" w:rsidRPr="00CF1B0A">
              <w:rPr>
                <w:rFonts w:cs="Arial"/>
                <w:color w:val="auto"/>
              </w:rPr>
              <w:t xml:space="preserve"> </w:t>
            </w:r>
            <w:r w:rsidR="00BD7E90" w:rsidRPr="00CF1B0A">
              <w:rPr>
                <w:rFonts w:cs="Arial"/>
                <w:color w:val="auto"/>
              </w:rPr>
              <w:t>particular</w:t>
            </w:r>
            <w:r w:rsidR="00AA59FE" w:rsidRPr="00CF1B0A">
              <w:rPr>
                <w:rFonts w:cs="Arial"/>
                <w:color w:val="auto"/>
              </w:rPr>
              <w:t>ly</w:t>
            </w:r>
            <w:r w:rsidR="002A637D" w:rsidRPr="00CF1B0A">
              <w:rPr>
                <w:rFonts w:cs="Arial"/>
                <w:color w:val="auto"/>
              </w:rPr>
              <w:t xml:space="preserve"> our</w:t>
            </w:r>
            <w:r w:rsidR="00AA59FE" w:rsidRPr="00CF1B0A">
              <w:rPr>
                <w:rFonts w:cs="Arial"/>
                <w:color w:val="auto"/>
              </w:rPr>
              <w:t xml:space="preserve"> disadvantaged pupi</w:t>
            </w:r>
            <w:r w:rsidR="002A637D" w:rsidRPr="00CF1B0A">
              <w:rPr>
                <w:rFonts w:cs="Arial"/>
                <w:color w:val="auto"/>
              </w:rPr>
              <w:t>ls</w:t>
            </w:r>
            <w:r w:rsidR="00212A8E" w:rsidRPr="00CF1B0A">
              <w:rPr>
                <w:rFonts w:cs="Arial"/>
                <w:color w:val="auto"/>
              </w:rPr>
              <w:t>.</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32CA682" w14:textId="78FD4C66" w:rsidR="00A51C42" w:rsidRPr="00AC196F" w:rsidRDefault="008C5C2B" w:rsidP="0066364C">
            <w:pPr>
              <w:autoSpaceDN/>
              <w:spacing w:before="60" w:after="60" w:line="240" w:lineRule="auto"/>
              <w:ind w:left="34" w:right="57"/>
              <w:rPr>
                <w:rFonts w:cs="Arial"/>
                <w:color w:val="auto"/>
              </w:rPr>
            </w:pPr>
            <w:r w:rsidRPr="00AC196F">
              <w:rPr>
                <w:rFonts w:cs="Arial"/>
                <w:color w:val="auto"/>
              </w:rPr>
              <w:t>S</w:t>
            </w:r>
            <w:r w:rsidR="00F90792" w:rsidRPr="00AC196F">
              <w:rPr>
                <w:rFonts w:cs="Arial"/>
                <w:color w:val="auto"/>
              </w:rPr>
              <w:t>ustained high levels of wellbeing</w:t>
            </w:r>
            <w:r w:rsidRPr="00AC196F">
              <w:rPr>
                <w:rFonts w:cs="Arial"/>
                <w:color w:val="auto"/>
              </w:rPr>
              <w:t xml:space="preserve"> </w:t>
            </w:r>
            <w:r w:rsidR="00B535A0" w:rsidRPr="00AC196F">
              <w:rPr>
                <w:rFonts w:cs="Arial"/>
                <w:color w:val="auto"/>
              </w:rPr>
              <w:t xml:space="preserve">by </w:t>
            </w:r>
            <w:r w:rsidR="0019782E" w:rsidRPr="00AC196F">
              <w:rPr>
                <w:rFonts w:cs="Arial"/>
                <w:color w:val="auto"/>
              </w:rPr>
              <w:t>202</w:t>
            </w:r>
            <w:r w:rsidR="00CF1B0A" w:rsidRPr="00AC196F">
              <w:rPr>
                <w:rFonts w:cs="Arial"/>
                <w:color w:val="auto"/>
              </w:rPr>
              <w:t>5/2026</w:t>
            </w:r>
            <w:r w:rsidR="0019782E" w:rsidRPr="00AC196F">
              <w:rPr>
                <w:rFonts w:cs="Arial"/>
                <w:color w:val="auto"/>
              </w:rPr>
              <w:t xml:space="preserve"> </w:t>
            </w:r>
            <w:r w:rsidRPr="00AC196F">
              <w:rPr>
                <w:rFonts w:cs="Arial"/>
                <w:color w:val="auto"/>
              </w:rPr>
              <w:t xml:space="preserve">demonstrated </w:t>
            </w:r>
            <w:r w:rsidR="00735E27" w:rsidRPr="00AC196F">
              <w:rPr>
                <w:rFonts w:cs="Arial"/>
                <w:color w:val="auto"/>
              </w:rPr>
              <w:t>by</w:t>
            </w:r>
            <w:r w:rsidRPr="00AC196F">
              <w:rPr>
                <w:rFonts w:cs="Arial"/>
                <w:color w:val="auto"/>
              </w:rPr>
              <w:t>:</w:t>
            </w:r>
          </w:p>
          <w:p w14:paraId="6DFEA08C" w14:textId="0445CC6B" w:rsidR="008C5C2B" w:rsidRPr="00AC196F" w:rsidRDefault="005D0EED" w:rsidP="0066364C">
            <w:pPr>
              <w:pStyle w:val="ListParagraph"/>
              <w:numPr>
                <w:ilvl w:val="0"/>
                <w:numId w:val="24"/>
              </w:numPr>
              <w:autoSpaceDN/>
              <w:spacing w:before="60" w:after="120" w:line="240" w:lineRule="auto"/>
              <w:ind w:right="57" w:hanging="357"/>
              <w:contextualSpacing w:val="0"/>
              <w:rPr>
                <w:rFonts w:cs="Arial"/>
                <w:color w:val="auto"/>
              </w:rPr>
            </w:pPr>
            <w:r w:rsidRPr="00AC196F">
              <w:rPr>
                <w:rFonts w:cs="Arial"/>
                <w:color w:val="auto"/>
              </w:rPr>
              <w:t>qualitative data from</w:t>
            </w:r>
            <w:r w:rsidR="006754A7" w:rsidRPr="00AC196F">
              <w:rPr>
                <w:rFonts w:cs="Arial"/>
                <w:color w:val="auto"/>
              </w:rPr>
              <w:t xml:space="preserve"> student</w:t>
            </w:r>
            <w:r w:rsidR="00061CE6" w:rsidRPr="00AC196F">
              <w:rPr>
                <w:rFonts w:cs="Arial"/>
                <w:color w:val="auto"/>
              </w:rPr>
              <w:t xml:space="preserve"> voice, student and parent surveys and teacher observations</w:t>
            </w:r>
          </w:p>
          <w:p w14:paraId="0C4D3CFE" w14:textId="2D4B87D7" w:rsidR="00B50646" w:rsidRPr="00AC196F" w:rsidRDefault="00674B81" w:rsidP="00D36B5C">
            <w:pPr>
              <w:pStyle w:val="ListParagraph"/>
              <w:numPr>
                <w:ilvl w:val="0"/>
                <w:numId w:val="24"/>
              </w:numPr>
              <w:autoSpaceDN/>
              <w:spacing w:before="60" w:after="120" w:line="240" w:lineRule="auto"/>
              <w:ind w:right="57" w:hanging="357"/>
              <w:contextualSpacing w:val="0"/>
              <w:rPr>
                <w:rFonts w:cs="Arial"/>
                <w:color w:val="auto"/>
              </w:rPr>
            </w:pPr>
            <w:r w:rsidRPr="00AC196F">
              <w:rPr>
                <w:rFonts w:cs="Arial"/>
                <w:color w:val="auto"/>
              </w:rPr>
              <w:t xml:space="preserve">a significant </w:t>
            </w:r>
            <w:r w:rsidR="002E3FF3" w:rsidRPr="00AC196F">
              <w:rPr>
                <w:rFonts w:cs="Arial"/>
                <w:color w:val="auto"/>
              </w:rPr>
              <w:t>r</w:t>
            </w:r>
            <w:r w:rsidR="00A26FDF" w:rsidRPr="00AC196F">
              <w:rPr>
                <w:rFonts w:cs="Arial"/>
                <w:color w:val="auto"/>
              </w:rPr>
              <w:t>educ</w:t>
            </w:r>
            <w:r w:rsidR="002E3FF3" w:rsidRPr="00AC196F">
              <w:rPr>
                <w:rFonts w:cs="Arial"/>
                <w:color w:val="auto"/>
              </w:rPr>
              <w:t>tion in</w:t>
            </w:r>
            <w:r w:rsidR="00D36B5C" w:rsidRPr="00AC196F">
              <w:rPr>
                <w:rFonts w:cs="Arial"/>
                <w:color w:val="auto"/>
              </w:rPr>
              <w:t xml:space="preserve"> dysregulated behavioural incidents</w:t>
            </w:r>
          </w:p>
        </w:tc>
      </w:tr>
    </w:tbl>
    <w:p w14:paraId="2A7D5512" w14:textId="6CC71969" w:rsidR="00E66558" w:rsidRPr="00CF1B0A" w:rsidRDefault="009D71E8" w:rsidP="008C0F97">
      <w:pPr>
        <w:pStyle w:val="Heading2"/>
      </w:pPr>
      <w:r w:rsidRPr="00CF1B0A">
        <w:t>Activity in this academic year</w:t>
      </w:r>
    </w:p>
    <w:p w14:paraId="2A7D5513" w14:textId="694F5347" w:rsidR="00E66558" w:rsidRPr="00CF1B0A" w:rsidRDefault="009D71E8" w:rsidP="0072129C">
      <w:pPr>
        <w:spacing w:after="480"/>
      </w:pPr>
      <w:r w:rsidRPr="00CF1B0A">
        <w:t>This details how we intend to spend our pupil premium (and recovery premium</w:t>
      </w:r>
      <w:r w:rsidR="00425D36" w:rsidRPr="00CF1B0A">
        <w:t>)</w:t>
      </w:r>
      <w:r w:rsidRPr="00CF1B0A">
        <w:t xml:space="preserve"> funding </w:t>
      </w:r>
      <w:r w:rsidRPr="00CF1B0A">
        <w:rPr>
          <w:b/>
          <w:bCs/>
        </w:rPr>
        <w:t>this academic year</w:t>
      </w:r>
      <w:r w:rsidRPr="00CF1B0A">
        <w:t xml:space="preserve"> to address the challenges listed above.</w:t>
      </w:r>
    </w:p>
    <w:p w14:paraId="2A7D5514" w14:textId="77777777" w:rsidR="00E66558" w:rsidRPr="00CF1B0A" w:rsidRDefault="009D71E8" w:rsidP="0072129C">
      <w:pPr>
        <w:pStyle w:val="Heading3"/>
      </w:pPr>
      <w:r w:rsidRPr="00CF1B0A">
        <w:t>Teaching (for example, CPD, recruitment and retention)</w:t>
      </w:r>
    </w:p>
    <w:p w14:paraId="2A7D5515" w14:textId="3E1B6600" w:rsidR="00E66558" w:rsidRPr="00CF1B0A" w:rsidRDefault="009D71E8" w:rsidP="0072129C">
      <w:pPr>
        <w:rPr>
          <w:color w:val="0070C0"/>
        </w:rPr>
      </w:pPr>
      <w:r w:rsidRPr="00CF1B0A">
        <w:t xml:space="preserve">Budgeted cost: </w:t>
      </w:r>
      <w:r w:rsidRPr="00CF1B0A">
        <w:rPr>
          <w:b/>
          <w:bCs/>
          <w:color w:val="auto"/>
        </w:rPr>
        <w:t>£</w:t>
      </w:r>
      <w:r w:rsidR="00DA31FD" w:rsidRPr="00CF1B0A">
        <w:rPr>
          <w:b/>
          <w:bCs/>
          <w:color w:val="auto"/>
        </w:rPr>
        <w:t>3</w:t>
      </w:r>
      <w:r w:rsidR="002B1402" w:rsidRPr="00CF1B0A">
        <w:rPr>
          <w:b/>
          <w:bCs/>
          <w:color w:val="auto"/>
        </w:rPr>
        <w:t>,000</w:t>
      </w:r>
    </w:p>
    <w:tbl>
      <w:tblPr>
        <w:tblW w:w="5000" w:type="pct"/>
        <w:tblLayout w:type="fixed"/>
        <w:tblCellMar>
          <w:left w:w="10" w:type="dxa"/>
          <w:right w:w="10" w:type="dxa"/>
        </w:tblCellMar>
        <w:tblLook w:val="04A0" w:firstRow="1" w:lastRow="0" w:firstColumn="1" w:lastColumn="0" w:noHBand="0" w:noVBand="1"/>
      </w:tblPr>
      <w:tblGrid>
        <w:gridCol w:w="3397"/>
        <w:gridCol w:w="4536"/>
        <w:gridCol w:w="1553"/>
      </w:tblGrid>
      <w:tr w:rsidR="00E66558" w:rsidRPr="00CF1B0A" w14:paraId="2A7D5519" w14:textId="77777777" w:rsidTr="553D8BA6">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6" w14:textId="77777777" w:rsidR="00E66558" w:rsidRPr="00CF1B0A" w:rsidRDefault="009D71E8" w:rsidP="0072129C">
            <w:pPr>
              <w:pStyle w:val="TableHeader"/>
              <w:jc w:val="left"/>
            </w:pPr>
            <w:r w:rsidRPr="00CF1B0A">
              <w:t>Activity</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7" w14:textId="77777777" w:rsidR="00E66558" w:rsidRPr="00CF1B0A" w:rsidRDefault="009D71E8" w:rsidP="0072129C">
            <w:pPr>
              <w:pStyle w:val="TableHeader"/>
              <w:jc w:val="left"/>
            </w:pPr>
            <w:r w:rsidRPr="00CF1B0A">
              <w:t>Evidence that supports this approach</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8" w14:textId="77777777" w:rsidR="00E66558" w:rsidRPr="00CF1B0A" w:rsidRDefault="009D71E8" w:rsidP="0072129C">
            <w:pPr>
              <w:pStyle w:val="TableHeader"/>
              <w:jc w:val="left"/>
            </w:pPr>
            <w:r w:rsidRPr="00CF1B0A">
              <w:t>Challenge number(s) addressed</w:t>
            </w:r>
          </w:p>
        </w:tc>
      </w:tr>
      <w:tr w:rsidR="00E66558" w:rsidRPr="00CF1B0A" w14:paraId="2A7D551D" w14:textId="77777777" w:rsidTr="553D8BA6">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C3B61C2" w14:textId="77777777" w:rsidR="004414EB" w:rsidRPr="001A2FF6" w:rsidRDefault="002B1402" w:rsidP="0072129C">
            <w:pPr>
              <w:pStyle w:val="TableRow"/>
              <w:spacing w:after="240"/>
              <w:ind w:left="29"/>
              <w:rPr>
                <w:iCs/>
                <w:color w:val="auto"/>
                <w:lang w:val="en-US"/>
              </w:rPr>
            </w:pPr>
            <w:r w:rsidRPr="001A2FF6">
              <w:rPr>
                <w:iCs/>
                <w:color w:val="auto"/>
                <w:lang w:val="en-US"/>
              </w:rPr>
              <w:lastRenderedPageBreak/>
              <w:t>Staff training and CPD throughout the academic year</w:t>
            </w:r>
          </w:p>
          <w:p w14:paraId="2A7D551A" w14:textId="62765B01" w:rsidR="00A95FC4" w:rsidRPr="001A2FF6" w:rsidRDefault="00E315D0" w:rsidP="0072129C">
            <w:pPr>
              <w:pStyle w:val="TableRow"/>
              <w:spacing w:after="240"/>
              <w:ind w:left="29"/>
              <w:rPr>
                <w:rFonts w:cs="Arial"/>
                <w:color w:val="auto"/>
                <w:shd w:val="clear" w:color="auto" w:fill="FFFFFF"/>
              </w:rPr>
            </w:pPr>
            <w:r w:rsidRPr="001A2FF6">
              <w:rPr>
                <w:iCs/>
                <w:color w:val="auto"/>
                <w:lang w:val="en-US"/>
              </w:rPr>
              <w:t>£1</w:t>
            </w:r>
            <w:r w:rsidR="00A95FC4" w:rsidRPr="001A2FF6">
              <w:rPr>
                <w:iCs/>
                <w:color w:val="auto"/>
                <w:lang w:val="en-US"/>
              </w:rPr>
              <w:t>,000</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1B" w14:textId="2F08C606" w:rsidR="00E66558" w:rsidRPr="00CF1B0A" w:rsidRDefault="002B1402" w:rsidP="002B1402">
            <w:r w:rsidRPr="00CF1B0A">
              <w:t>Quality first teaching promotes achievement for all. In order to ensure effective, quality first teaching, staff must be equipped with the necessary skills, knowledge, pedagogy and strategies to meet the wide-ranging needs of PP eligible pupils. Training and CPD supports staff comprehension of key areas of SEND/vulnerability experienced by PP eligible children</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1C" w14:textId="14A0C7E3" w:rsidR="00E66558" w:rsidRPr="00CF1B0A" w:rsidRDefault="0060246D" w:rsidP="0072129C">
            <w:pPr>
              <w:pStyle w:val="TableRowCentered"/>
              <w:jc w:val="left"/>
              <w:rPr>
                <w:color w:val="auto"/>
                <w:szCs w:val="24"/>
              </w:rPr>
            </w:pPr>
            <w:r w:rsidRPr="00CF1B0A">
              <w:rPr>
                <w:color w:val="auto"/>
                <w:szCs w:val="24"/>
              </w:rPr>
              <w:t>1, 2, 3</w:t>
            </w:r>
            <w:r w:rsidR="002B1402" w:rsidRPr="00CF1B0A">
              <w:rPr>
                <w:color w:val="auto"/>
                <w:szCs w:val="24"/>
              </w:rPr>
              <w:t>, 6</w:t>
            </w:r>
            <w:r w:rsidR="00546DED" w:rsidRPr="00CF1B0A">
              <w:rPr>
                <w:color w:val="auto"/>
                <w:szCs w:val="24"/>
              </w:rPr>
              <w:t>, 7</w:t>
            </w:r>
          </w:p>
        </w:tc>
      </w:tr>
      <w:tr w:rsidR="002B1402" w:rsidRPr="00CF1B0A" w14:paraId="3DCF68DC" w14:textId="77777777" w:rsidTr="553D8BA6">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B0B0A7" w14:textId="77777777" w:rsidR="002B1402" w:rsidRPr="001A2FF6" w:rsidRDefault="0071232B" w:rsidP="0072129C">
            <w:pPr>
              <w:pStyle w:val="TableRow"/>
              <w:spacing w:after="240"/>
              <w:ind w:left="29"/>
              <w:rPr>
                <w:iCs/>
                <w:color w:val="auto"/>
                <w:lang w:val="en-US"/>
              </w:rPr>
            </w:pPr>
            <w:r w:rsidRPr="001A2FF6">
              <w:rPr>
                <w:iCs/>
                <w:color w:val="auto"/>
                <w:lang w:val="en-US"/>
              </w:rPr>
              <w:t>Resources and teaching packages</w:t>
            </w:r>
          </w:p>
          <w:p w14:paraId="2E6D74A2" w14:textId="7FE54BD9" w:rsidR="00A95FC4" w:rsidRPr="001A2FF6" w:rsidRDefault="00A95FC4" w:rsidP="0072129C">
            <w:pPr>
              <w:pStyle w:val="TableRow"/>
              <w:spacing w:after="240"/>
              <w:ind w:left="29"/>
              <w:rPr>
                <w:iCs/>
                <w:color w:val="auto"/>
                <w:lang w:val="en-US"/>
              </w:rPr>
            </w:pPr>
            <w:r w:rsidRPr="001A2FF6">
              <w:rPr>
                <w:iCs/>
                <w:color w:val="auto"/>
                <w:lang w:val="en-US"/>
              </w:rPr>
              <w:t>£2000</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8204092" w14:textId="56385915" w:rsidR="002B1402" w:rsidRPr="00CF1B0A" w:rsidRDefault="0071232B" w:rsidP="002B1402">
            <w:r w:rsidRPr="00CF1B0A">
              <w:t>Quality first teaching requires significant differentiation and a range of supporting resources. Purchasing resources which are relevant to the specific areas of SEND amongst PP pupils is crucial to engagement and progress.</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859F316" w14:textId="77163817" w:rsidR="002B1402" w:rsidRPr="00CF1B0A" w:rsidRDefault="0071232B" w:rsidP="0072129C">
            <w:pPr>
              <w:pStyle w:val="TableRowCentered"/>
              <w:jc w:val="left"/>
              <w:rPr>
                <w:color w:val="auto"/>
                <w:szCs w:val="24"/>
              </w:rPr>
            </w:pPr>
            <w:r w:rsidRPr="00CF1B0A">
              <w:rPr>
                <w:color w:val="auto"/>
                <w:szCs w:val="24"/>
              </w:rPr>
              <w:t>1,2,3, 6</w:t>
            </w:r>
            <w:r w:rsidR="00546DED" w:rsidRPr="00CF1B0A">
              <w:rPr>
                <w:color w:val="auto"/>
                <w:szCs w:val="24"/>
              </w:rPr>
              <w:t>, 7</w:t>
            </w:r>
          </w:p>
        </w:tc>
      </w:tr>
    </w:tbl>
    <w:p w14:paraId="2A7D5523" w14:textId="1DC08891" w:rsidR="00E66558" w:rsidRPr="00CF1B0A" w:rsidRDefault="009D71E8" w:rsidP="0066364C">
      <w:pPr>
        <w:pStyle w:val="Heading3"/>
      </w:pPr>
      <w:r w:rsidRPr="00CF1B0A">
        <w:t xml:space="preserve">Targeted academic support (for example, </w:t>
      </w:r>
      <w:r w:rsidR="00D33FE5" w:rsidRPr="00CF1B0A">
        <w:t xml:space="preserve">tutoring, one-to-one support </w:t>
      </w:r>
      <w:r w:rsidRPr="00CF1B0A">
        <w:t xml:space="preserve">structured interventions) </w:t>
      </w:r>
    </w:p>
    <w:p w14:paraId="2A7D5524" w14:textId="00A56B71" w:rsidR="00E66558" w:rsidRPr="00CF1B0A" w:rsidRDefault="009D71E8" w:rsidP="0072129C">
      <w:r w:rsidRPr="00CF1B0A">
        <w:t xml:space="preserve">Budgeted cost: </w:t>
      </w:r>
      <w:r w:rsidRPr="00CF1B0A">
        <w:rPr>
          <w:b/>
          <w:bCs/>
          <w:color w:val="auto"/>
        </w:rPr>
        <w:t>£</w:t>
      </w:r>
      <w:r w:rsidR="001A2FF6">
        <w:rPr>
          <w:b/>
          <w:bCs/>
          <w:color w:val="auto"/>
        </w:rPr>
        <w:t>17,320</w:t>
      </w:r>
    </w:p>
    <w:tbl>
      <w:tblPr>
        <w:tblW w:w="5000" w:type="pct"/>
        <w:tblLayout w:type="fixed"/>
        <w:tblCellMar>
          <w:left w:w="10" w:type="dxa"/>
          <w:right w:w="10" w:type="dxa"/>
        </w:tblCellMar>
        <w:tblLook w:val="04A0" w:firstRow="1" w:lastRow="0" w:firstColumn="1" w:lastColumn="0" w:noHBand="0" w:noVBand="1"/>
      </w:tblPr>
      <w:tblGrid>
        <w:gridCol w:w="2972"/>
        <w:gridCol w:w="4972"/>
        <w:gridCol w:w="1542"/>
      </w:tblGrid>
      <w:tr w:rsidR="00E66558" w:rsidRPr="00CF1B0A" w14:paraId="2A7D5528" w14:textId="77777777" w:rsidTr="00DB6492">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CF1B0A" w:rsidRDefault="009D71E8" w:rsidP="0072129C">
            <w:pPr>
              <w:pStyle w:val="TableHeader"/>
              <w:jc w:val="left"/>
            </w:pPr>
            <w:r w:rsidRPr="00CF1B0A">
              <w:t>Activity</w:t>
            </w:r>
          </w:p>
        </w:tc>
        <w:tc>
          <w:tcPr>
            <w:tcW w:w="4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CF1B0A" w:rsidRDefault="009D71E8" w:rsidP="0072129C">
            <w:pPr>
              <w:pStyle w:val="TableHeader"/>
              <w:jc w:val="left"/>
            </w:pPr>
            <w:r w:rsidRPr="00CF1B0A">
              <w:t>Evidence that supports this approach</w:t>
            </w:r>
          </w:p>
        </w:tc>
        <w:tc>
          <w:tcPr>
            <w:tcW w:w="154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CF1B0A" w:rsidRDefault="009D71E8" w:rsidP="0072129C">
            <w:pPr>
              <w:pStyle w:val="TableHeader"/>
              <w:jc w:val="left"/>
            </w:pPr>
            <w:r w:rsidRPr="00CF1B0A">
              <w:t>Challenge number(s) addressed</w:t>
            </w:r>
          </w:p>
        </w:tc>
      </w:tr>
      <w:tr w:rsidR="001E76B0" w:rsidRPr="00CF1B0A" w14:paraId="2A7D552C" w14:textId="77777777" w:rsidTr="00F21D12">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0E3973" w14:textId="6FEBB416" w:rsidR="004A44D9" w:rsidRPr="00CF1B0A" w:rsidRDefault="00CB5B95" w:rsidP="00CB5B95">
            <w:pPr>
              <w:pStyle w:val="TableRow"/>
              <w:spacing w:after="120"/>
              <w:ind w:left="0"/>
              <w:rPr>
                <w:rFonts w:cs="Arial"/>
                <w:iCs/>
                <w:color w:val="auto"/>
                <w:lang w:val="en-US"/>
              </w:rPr>
            </w:pPr>
            <w:r w:rsidRPr="00CF1B0A">
              <w:rPr>
                <w:rFonts w:cs="Arial"/>
                <w:iCs/>
                <w:color w:val="auto"/>
                <w:lang w:val="en-US"/>
              </w:rPr>
              <w:t>TA delivery of t</w:t>
            </w:r>
            <w:r w:rsidR="0071232B" w:rsidRPr="00CF1B0A">
              <w:rPr>
                <w:rFonts w:cs="Arial"/>
                <w:iCs/>
                <w:color w:val="auto"/>
                <w:lang w:val="en-US"/>
              </w:rPr>
              <w:t>argeted interventions:</w:t>
            </w:r>
          </w:p>
          <w:p w14:paraId="0B387EC5" w14:textId="77777777" w:rsidR="0071232B" w:rsidRPr="00CF1B0A" w:rsidRDefault="0071232B" w:rsidP="0071232B">
            <w:pPr>
              <w:spacing w:after="0"/>
            </w:pPr>
            <w:r w:rsidRPr="00CF1B0A">
              <w:t>Dyslexia support</w:t>
            </w:r>
          </w:p>
          <w:p w14:paraId="1164039E" w14:textId="77777777" w:rsidR="0071232B" w:rsidRPr="00CF1B0A" w:rsidRDefault="0071232B" w:rsidP="0071232B">
            <w:pPr>
              <w:spacing w:after="0"/>
            </w:pPr>
            <w:r w:rsidRPr="00CF1B0A">
              <w:t>S&amp;L support</w:t>
            </w:r>
          </w:p>
          <w:p w14:paraId="44EB72C7" w14:textId="00FC5FA3" w:rsidR="0071232B" w:rsidRPr="00CF1B0A" w:rsidRDefault="0071232B" w:rsidP="0071232B">
            <w:pPr>
              <w:spacing w:after="0"/>
            </w:pPr>
            <w:r w:rsidRPr="00CF1B0A">
              <w:t>Fast Track Phonics / Floppy Phonics interventions</w:t>
            </w:r>
          </w:p>
          <w:p w14:paraId="179F26D8" w14:textId="29A5594A" w:rsidR="0071232B" w:rsidRPr="00CF1B0A" w:rsidRDefault="00234C9A" w:rsidP="0071232B">
            <w:pPr>
              <w:spacing w:after="0"/>
            </w:pPr>
            <w:r w:rsidRPr="00CF1B0A">
              <w:t>N</w:t>
            </w:r>
            <w:r w:rsidR="0071232B" w:rsidRPr="00CF1B0A">
              <w:t>umber sense</w:t>
            </w:r>
          </w:p>
          <w:p w14:paraId="4FA1EB2F" w14:textId="77777777" w:rsidR="0071232B" w:rsidRPr="00CF1B0A" w:rsidRDefault="0071232B" w:rsidP="0071232B">
            <w:pPr>
              <w:spacing w:after="0"/>
            </w:pPr>
            <w:r w:rsidRPr="00CF1B0A">
              <w:t>Precision teach</w:t>
            </w:r>
          </w:p>
          <w:p w14:paraId="11C84531" w14:textId="77777777" w:rsidR="0071232B" w:rsidRPr="00CF1B0A" w:rsidRDefault="0071232B" w:rsidP="0071232B">
            <w:pPr>
              <w:spacing w:after="0"/>
            </w:pPr>
            <w:r w:rsidRPr="00CF1B0A">
              <w:t>SOS spellings</w:t>
            </w:r>
          </w:p>
          <w:p w14:paraId="4B13177B" w14:textId="77777777" w:rsidR="0071232B" w:rsidRPr="00CF1B0A" w:rsidRDefault="0071232B" w:rsidP="0071232B">
            <w:pPr>
              <w:spacing w:after="0"/>
            </w:pPr>
            <w:r w:rsidRPr="00CF1B0A">
              <w:t>EAL support</w:t>
            </w:r>
          </w:p>
          <w:p w14:paraId="3678A9BE" w14:textId="4BDEF79F" w:rsidR="0071232B" w:rsidRPr="00CF1B0A" w:rsidRDefault="0071232B" w:rsidP="0071232B">
            <w:pPr>
              <w:spacing w:after="0"/>
            </w:pPr>
            <w:r w:rsidRPr="00CF1B0A">
              <w:t>Wild cats/Totem/Dandelion reading interventions</w:t>
            </w:r>
          </w:p>
          <w:p w14:paraId="4E14B29E" w14:textId="77777777" w:rsidR="0071232B" w:rsidRPr="00CF1B0A" w:rsidRDefault="0071232B" w:rsidP="0071232B">
            <w:pPr>
              <w:spacing w:after="0"/>
            </w:pPr>
            <w:r w:rsidRPr="00CF1B0A">
              <w:t>OT interventions</w:t>
            </w:r>
          </w:p>
          <w:p w14:paraId="0B153403" w14:textId="347B7F3E" w:rsidR="0071232B" w:rsidRPr="00CF1B0A" w:rsidRDefault="0071232B" w:rsidP="0071232B">
            <w:pPr>
              <w:spacing w:after="0"/>
            </w:pPr>
            <w:r w:rsidRPr="00CF1B0A">
              <w:t>Write up</w:t>
            </w:r>
          </w:p>
          <w:p w14:paraId="2A288B1E" w14:textId="6E2AD934" w:rsidR="00234C9A" w:rsidRPr="00CF1B0A" w:rsidRDefault="00234C9A" w:rsidP="0071232B">
            <w:pPr>
              <w:spacing w:after="0"/>
            </w:pPr>
            <w:r w:rsidRPr="00CF1B0A">
              <w:t>Colourful Semantics</w:t>
            </w:r>
          </w:p>
          <w:p w14:paraId="0C6F1A60" w14:textId="344F4706" w:rsidR="00234C9A" w:rsidRPr="00CF1B0A" w:rsidRDefault="00234C9A" w:rsidP="0071232B">
            <w:pPr>
              <w:spacing w:after="0"/>
            </w:pPr>
            <w:r w:rsidRPr="00CF1B0A">
              <w:lastRenderedPageBreak/>
              <w:t>Starving the anxiety/anger gremlin</w:t>
            </w:r>
          </w:p>
          <w:p w14:paraId="00CD4E43" w14:textId="0484EFCB" w:rsidR="00CB5B95" w:rsidRPr="00CF1B0A" w:rsidRDefault="00CB5B95" w:rsidP="0071232B">
            <w:pPr>
              <w:spacing w:after="0"/>
            </w:pPr>
          </w:p>
          <w:p w14:paraId="2A7D5529" w14:textId="13BED1A2" w:rsidR="0071232B" w:rsidRPr="00CF1B0A" w:rsidRDefault="00DA31FD" w:rsidP="00CB5B95">
            <w:pPr>
              <w:spacing w:after="0"/>
            </w:pPr>
            <w:r w:rsidRPr="00CF1B0A">
              <w:t>£</w:t>
            </w:r>
            <w:r w:rsidR="00CF1B0A">
              <w:t>9000</w:t>
            </w:r>
          </w:p>
        </w:tc>
        <w:tc>
          <w:tcPr>
            <w:tcW w:w="4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294335" w14:textId="2EE036E5" w:rsidR="00C62EDD" w:rsidRPr="00CF1B0A" w:rsidRDefault="0071232B" w:rsidP="0072129C">
            <w:pPr>
              <w:pStyle w:val="TableRowCentered"/>
              <w:spacing w:after="120"/>
              <w:jc w:val="left"/>
              <w:rPr>
                <w:color w:val="0070C0"/>
                <w:szCs w:val="24"/>
              </w:rPr>
            </w:pPr>
            <w:r w:rsidRPr="00CF1B0A">
              <w:rPr>
                <w:rFonts w:cs="Arial"/>
                <w:color w:val="auto"/>
                <w:szCs w:val="24"/>
              </w:rPr>
              <w:lastRenderedPageBreak/>
              <w:t>Following the identification of specific areas of need with a child’s learning, targeted interventions can be successful in plugging learning gaps and enabling accelerated progress</w:t>
            </w:r>
          </w:p>
          <w:p w14:paraId="2A7D552A" w14:textId="65C935C9" w:rsidR="009D2E96" w:rsidRPr="00CF1B0A" w:rsidRDefault="009D2E96" w:rsidP="0072129C">
            <w:pPr>
              <w:pStyle w:val="TableRowCentered"/>
              <w:spacing w:after="120"/>
              <w:jc w:val="left"/>
              <w:rPr>
                <w:color w:val="auto"/>
                <w:szCs w:val="24"/>
              </w:rPr>
            </w:pPr>
          </w:p>
        </w:tc>
        <w:tc>
          <w:tcPr>
            <w:tcW w:w="1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75EB0ECA" w:rsidR="001E76B0" w:rsidRPr="00CF1B0A" w:rsidRDefault="001E76B0" w:rsidP="0072129C">
            <w:pPr>
              <w:pStyle w:val="TableRowCentered"/>
              <w:jc w:val="left"/>
              <w:rPr>
                <w:color w:val="auto"/>
                <w:szCs w:val="22"/>
              </w:rPr>
            </w:pPr>
            <w:r w:rsidRPr="00CF1B0A">
              <w:rPr>
                <w:color w:val="auto"/>
                <w:szCs w:val="22"/>
              </w:rPr>
              <w:t>1</w:t>
            </w:r>
            <w:r w:rsidR="0071232B" w:rsidRPr="00CF1B0A">
              <w:rPr>
                <w:color w:val="auto"/>
                <w:szCs w:val="22"/>
              </w:rPr>
              <w:t>, 2, 3, 4, 6</w:t>
            </w:r>
          </w:p>
        </w:tc>
      </w:tr>
      <w:tr w:rsidR="0071232B" w:rsidRPr="00CF1B0A" w14:paraId="61A1B6A6" w14:textId="77777777" w:rsidTr="00F21D12">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9F3CFC" w14:textId="77777777" w:rsidR="0071232B" w:rsidRPr="00CF1B0A" w:rsidRDefault="00472B4E" w:rsidP="0072129C">
            <w:pPr>
              <w:pStyle w:val="TableRow"/>
              <w:spacing w:after="120"/>
              <w:rPr>
                <w:rFonts w:cs="Arial"/>
                <w:iCs/>
                <w:color w:val="auto"/>
                <w:lang w:val="en-US"/>
              </w:rPr>
            </w:pPr>
            <w:r w:rsidRPr="00CF1B0A">
              <w:rPr>
                <w:rFonts w:cs="Arial"/>
                <w:iCs/>
                <w:color w:val="auto"/>
                <w:lang w:val="en-US"/>
              </w:rPr>
              <w:t>Specialist agency support</w:t>
            </w:r>
          </w:p>
          <w:p w14:paraId="61C8E7AE" w14:textId="495EB6FF" w:rsidR="00CB5B95" w:rsidRPr="00CF1B0A" w:rsidRDefault="00DA31FD" w:rsidP="0072129C">
            <w:pPr>
              <w:pStyle w:val="TableRow"/>
              <w:spacing w:after="120"/>
              <w:rPr>
                <w:rFonts w:cs="Arial"/>
                <w:iCs/>
                <w:color w:val="auto"/>
                <w:lang w:val="en-US"/>
              </w:rPr>
            </w:pPr>
            <w:r w:rsidRPr="00CF1B0A">
              <w:rPr>
                <w:rFonts w:cs="Arial"/>
                <w:iCs/>
                <w:color w:val="auto"/>
                <w:lang w:val="en-US"/>
              </w:rPr>
              <w:t>£8</w:t>
            </w:r>
            <w:r w:rsidR="00CB5B95" w:rsidRPr="00CF1B0A">
              <w:rPr>
                <w:rFonts w:cs="Arial"/>
                <w:iCs/>
                <w:color w:val="auto"/>
                <w:lang w:val="en-US"/>
              </w:rPr>
              <w:t>,000</w:t>
            </w:r>
          </w:p>
        </w:tc>
        <w:tc>
          <w:tcPr>
            <w:tcW w:w="4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6CE828" w14:textId="6064742A" w:rsidR="0071232B" w:rsidRPr="00CF1B0A" w:rsidRDefault="00472B4E" w:rsidP="00472B4E">
            <w:pPr>
              <w:pStyle w:val="TableRowCentered"/>
              <w:spacing w:after="120"/>
              <w:ind w:left="0"/>
              <w:jc w:val="left"/>
              <w:rPr>
                <w:rFonts w:cs="Arial"/>
                <w:color w:val="auto"/>
                <w:szCs w:val="24"/>
              </w:rPr>
            </w:pPr>
            <w:r w:rsidRPr="00CF1B0A">
              <w:t>S</w:t>
            </w:r>
            <w:r w:rsidR="0071232B" w:rsidRPr="00CF1B0A">
              <w:t>eek</w:t>
            </w:r>
            <w:r w:rsidRPr="00CF1B0A">
              <w:t>ing</w:t>
            </w:r>
            <w:r w:rsidR="0071232B" w:rsidRPr="00CF1B0A">
              <w:t xml:space="preserve"> expert advice and guidance from external agencies such as EPS, CCT, Dyslexia West</w:t>
            </w:r>
            <w:r w:rsidRPr="00CF1B0A">
              <w:t xml:space="preserve"> M</w:t>
            </w:r>
            <w:r w:rsidR="0071232B" w:rsidRPr="00CF1B0A">
              <w:t>idlands</w:t>
            </w:r>
            <w:r w:rsidRPr="00CF1B0A">
              <w:t xml:space="preserve"> and CAMHS </w:t>
            </w:r>
            <w:r w:rsidR="0071232B" w:rsidRPr="00CF1B0A">
              <w:t>enable</w:t>
            </w:r>
            <w:r w:rsidRPr="00CF1B0A">
              <w:t>s</w:t>
            </w:r>
            <w:r w:rsidR="0071232B" w:rsidRPr="00CF1B0A">
              <w:t xml:space="preserve"> the staff working alongside pupils to gain a deeper understanding of specific needs and to develop strategies to address these. </w:t>
            </w:r>
          </w:p>
        </w:tc>
        <w:tc>
          <w:tcPr>
            <w:tcW w:w="1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34097" w14:textId="51E319CC" w:rsidR="0071232B" w:rsidRPr="00CF1B0A" w:rsidRDefault="00472B4E" w:rsidP="0072129C">
            <w:pPr>
              <w:pStyle w:val="TableRowCentered"/>
              <w:jc w:val="left"/>
              <w:rPr>
                <w:color w:val="auto"/>
                <w:szCs w:val="22"/>
              </w:rPr>
            </w:pPr>
            <w:r w:rsidRPr="00CF1B0A">
              <w:rPr>
                <w:color w:val="auto"/>
                <w:szCs w:val="22"/>
              </w:rPr>
              <w:t>1,2,3,4,6</w:t>
            </w:r>
            <w:r w:rsidR="00546DED" w:rsidRPr="00CF1B0A">
              <w:rPr>
                <w:color w:val="auto"/>
                <w:szCs w:val="22"/>
              </w:rPr>
              <w:t>, 7</w:t>
            </w:r>
          </w:p>
        </w:tc>
      </w:tr>
      <w:tr w:rsidR="009A1FED" w:rsidRPr="00CF1B0A" w14:paraId="60EFE5BA" w14:textId="77777777" w:rsidTr="00F21D12">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E91A45" w14:textId="77777777" w:rsidR="009A1FED" w:rsidRPr="00CF1B0A" w:rsidRDefault="009A1FED" w:rsidP="00234C9A">
            <w:pPr>
              <w:pStyle w:val="TableRow"/>
              <w:spacing w:after="120"/>
              <w:rPr>
                <w:rFonts w:cs="Arial"/>
                <w:iCs/>
                <w:color w:val="auto"/>
                <w:lang w:val="en-US"/>
              </w:rPr>
            </w:pPr>
            <w:r w:rsidRPr="00CF1B0A">
              <w:rPr>
                <w:rFonts w:cs="Arial"/>
                <w:iCs/>
                <w:color w:val="auto"/>
                <w:lang w:val="en-US"/>
              </w:rPr>
              <w:t>Number sense targeted number fluency intervention</w:t>
            </w:r>
          </w:p>
          <w:p w14:paraId="44CC6FD3" w14:textId="7B4454A9" w:rsidR="00234C9A" w:rsidRPr="00CF1B0A" w:rsidRDefault="00234C9A" w:rsidP="00234C9A">
            <w:pPr>
              <w:pStyle w:val="TableRow"/>
              <w:spacing w:after="120"/>
              <w:rPr>
                <w:rFonts w:cs="Arial"/>
                <w:iCs/>
                <w:color w:val="auto"/>
                <w:lang w:val="en-US"/>
              </w:rPr>
            </w:pPr>
            <w:r w:rsidRPr="00CF1B0A">
              <w:rPr>
                <w:rFonts w:cs="Arial"/>
                <w:iCs/>
                <w:color w:val="auto"/>
                <w:lang w:val="en-US"/>
              </w:rPr>
              <w:t>£</w:t>
            </w:r>
            <w:r w:rsidR="00CF1B0A">
              <w:rPr>
                <w:rFonts w:cs="Arial"/>
                <w:iCs/>
                <w:color w:val="auto"/>
                <w:lang w:val="en-US"/>
              </w:rPr>
              <w:t>320</w:t>
            </w:r>
          </w:p>
        </w:tc>
        <w:tc>
          <w:tcPr>
            <w:tcW w:w="4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EABBD4" w14:textId="5E480255" w:rsidR="009A1FED" w:rsidRPr="00CF1B0A" w:rsidRDefault="009A1FED" w:rsidP="00472B4E">
            <w:pPr>
              <w:pStyle w:val="TableRowCentered"/>
              <w:spacing w:after="120"/>
              <w:ind w:left="0"/>
              <w:jc w:val="left"/>
              <w:rPr>
                <w:szCs w:val="24"/>
              </w:rPr>
            </w:pPr>
            <w:r w:rsidRPr="00CF1B0A">
              <w:rPr>
                <w:rFonts w:cs="Arial"/>
                <w:color w:val="2C2B3A"/>
                <w:spacing w:val="5"/>
                <w:szCs w:val="24"/>
              </w:rPr>
              <w:t>The Number Facts Fluency Programme is a fully resourced scheme of work focused entirely on number fact teaching. The highly visual, research informed programme provides the structure and depth to number fact teaching that children need to achieve fluency.</w:t>
            </w:r>
          </w:p>
        </w:tc>
        <w:tc>
          <w:tcPr>
            <w:tcW w:w="1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34AD79" w14:textId="2151C9E1" w:rsidR="009A1FED" w:rsidRPr="00CF1B0A" w:rsidRDefault="009A1FED" w:rsidP="0072129C">
            <w:pPr>
              <w:pStyle w:val="TableRowCentered"/>
              <w:jc w:val="left"/>
              <w:rPr>
                <w:color w:val="auto"/>
                <w:szCs w:val="22"/>
              </w:rPr>
            </w:pPr>
            <w:r w:rsidRPr="00CF1B0A">
              <w:rPr>
                <w:color w:val="auto"/>
                <w:szCs w:val="22"/>
              </w:rPr>
              <w:t>1</w:t>
            </w:r>
          </w:p>
        </w:tc>
      </w:tr>
    </w:tbl>
    <w:p w14:paraId="2A7D5532" w14:textId="59A68BC3" w:rsidR="00E66558" w:rsidRPr="00CF1B0A" w:rsidRDefault="009D71E8" w:rsidP="00CA60C2">
      <w:pPr>
        <w:pStyle w:val="Heading3"/>
      </w:pPr>
      <w:r w:rsidRPr="00CF1B0A">
        <w:t>Wider strategies (for example, related to attendance, behaviour, wellbeing)</w:t>
      </w:r>
    </w:p>
    <w:p w14:paraId="2A7D5533" w14:textId="00B99E11" w:rsidR="00E66558" w:rsidRPr="00CF1B0A" w:rsidRDefault="009D71E8" w:rsidP="0072129C">
      <w:pPr>
        <w:spacing w:before="240"/>
      </w:pPr>
      <w:r w:rsidRPr="00CF1B0A">
        <w:t xml:space="preserve">Budgeted cost: </w:t>
      </w:r>
      <w:r w:rsidRPr="001A2FF6">
        <w:rPr>
          <w:b/>
          <w:bCs/>
          <w:color w:val="auto"/>
        </w:rPr>
        <w:t>£</w:t>
      </w:r>
      <w:r w:rsidR="00BB4ED6" w:rsidRPr="001A2FF6">
        <w:rPr>
          <w:b/>
          <w:bCs/>
          <w:color w:val="auto"/>
        </w:rPr>
        <w:t>3</w:t>
      </w:r>
      <w:r w:rsidR="001A2FF6" w:rsidRPr="001A2FF6">
        <w:rPr>
          <w:b/>
          <w:bCs/>
          <w:color w:val="auto"/>
        </w:rPr>
        <w:t>0</w:t>
      </w:r>
      <w:r w:rsidR="00543FCD" w:rsidRPr="001A2FF6">
        <w:rPr>
          <w:b/>
          <w:bCs/>
          <w:color w:val="auto"/>
        </w:rPr>
        <w:t>,</w:t>
      </w:r>
      <w:r w:rsidR="001A2FF6" w:rsidRPr="001A2FF6">
        <w:rPr>
          <w:b/>
          <w:bCs/>
          <w:color w:val="auto"/>
        </w:rPr>
        <w:t xml:space="preserve">702 </w:t>
      </w:r>
    </w:p>
    <w:tbl>
      <w:tblPr>
        <w:tblW w:w="5000" w:type="pct"/>
        <w:tblLayout w:type="fixed"/>
        <w:tblCellMar>
          <w:left w:w="10" w:type="dxa"/>
          <w:right w:w="10" w:type="dxa"/>
        </w:tblCellMar>
        <w:tblLook w:val="04A0" w:firstRow="1" w:lastRow="0" w:firstColumn="1" w:lastColumn="0" w:noHBand="0" w:noVBand="1"/>
      </w:tblPr>
      <w:tblGrid>
        <w:gridCol w:w="4248"/>
        <w:gridCol w:w="3707"/>
        <w:gridCol w:w="1531"/>
      </w:tblGrid>
      <w:tr w:rsidR="00E66558" w:rsidRPr="00CF1B0A" w14:paraId="2A7D5537" w14:textId="77777777" w:rsidTr="001E29F1">
        <w:tc>
          <w:tcPr>
            <w:tcW w:w="424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CF1B0A" w:rsidRDefault="009D71E8" w:rsidP="0072129C">
            <w:pPr>
              <w:pStyle w:val="TableHeader"/>
              <w:jc w:val="left"/>
            </w:pPr>
            <w:r w:rsidRPr="00CF1B0A">
              <w:t>Activity</w:t>
            </w:r>
          </w:p>
        </w:tc>
        <w:tc>
          <w:tcPr>
            <w:tcW w:w="370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CF1B0A" w:rsidRDefault="009D71E8" w:rsidP="0072129C">
            <w:pPr>
              <w:pStyle w:val="TableHeader"/>
              <w:jc w:val="left"/>
            </w:pPr>
            <w:r w:rsidRPr="00CF1B0A">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CF1B0A" w:rsidRDefault="009D71E8" w:rsidP="0072129C">
            <w:pPr>
              <w:pStyle w:val="TableHeader"/>
              <w:jc w:val="left"/>
            </w:pPr>
            <w:r w:rsidRPr="00CF1B0A">
              <w:t>Challenge number(s) addressed</w:t>
            </w:r>
          </w:p>
        </w:tc>
      </w:tr>
      <w:tr w:rsidR="00A172FB" w:rsidRPr="00CF1B0A" w14:paraId="59C73498" w14:textId="77777777" w:rsidTr="001E29F1">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CD9D0B" w14:textId="77777777" w:rsidR="00A172FB" w:rsidRPr="00CF1B0A" w:rsidRDefault="00472B4E" w:rsidP="0072129C">
            <w:pPr>
              <w:pStyle w:val="TableRow"/>
              <w:spacing w:after="120"/>
              <w:ind w:left="29"/>
              <w:rPr>
                <w:iCs/>
                <w:color w:val="auto"/>
                <w:szCs w:val="28"/>
                <w:lang w:val="en-US"/>
              </w:rPr>
            </w:pPr>
            <w:r w:rsidRPr="00CF1B0A">
              <w:rPr>
                <w:iCs/>
                <w:color w:val="auto"/>
                <w:szCs w:val="28"/>
                <w:lang w:val="en-US"/>
              </w:rPr>
              <w:t>Inclusion Lead</w:t>
            </w:r>
          </w:p>
          <w:p w14:paraId="7A957210" w14:textId="50914C32" w:rsidR="00CB5B95" w:rsidRPr="00CF1B0A" w:rsidRDefault="00DA31FD" w:rsidP="0072129C">
            <w:pPr>
              <w:pStyle w:val="TableRow"/>
              <w:spacing w:after="120"/>
              <w:ind w:left="29"/>
              <w:rPr>
                <w:iCs/>
                <w:color w:val="auto"/>
                <w:szCs w:val="28"/>
                <w:lang w:val="en-US"/>
              </w:rPr>
            </w:pPr>
            <w:r w:rsidRPr="00CF1B0A">
              <w:rPr>
                <w:iCs/>
                <w:color w:val="auto"/>
                <w:szCs w:val="28"/>
                <w:lang w:val="en-US"/>
              </w:rPr>
              <w:t>£8</w:t>
            </w:r>
            <w:r w:rsidR="00CB5B95" w:rsidRPr="00CF1B0A">
              <w:rPr>
                <w:iCs/>
                <w:color w:val="auto"/>
                <w:szCs w:val="28"/>
                <w:lang w:val="en-US"/>
              </w:rPr>
              <w:t>,000</w:t>
            </w:r>
          </w:p>
        </w:tc>
        <w:tc>
          <w:tcPr>
            <w:tcW w:w="3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45D0FD" w14:textId="69157562" w:rsidR="009B020C" w:rsidRPr="00CF1B0A" w:rsidRDefault="00472B4E" w:rsidP="0072129C">
            <w:pPr>
              <w:pStyle w:val="TableRowCentered"/>
              <w:spacing w:after="120"/>
              <w:jc w:val="left"/>
              <w:rPr>
                <w:color w:val="auto"/>
              </w:rPr>
            </w:pPr>
            <w:r w:rsidRPr="00CF1B0A">
              <w:rPr>
                <w:color w:val="auto"/>
              </w:rPr>
              <w:t>Effective monitoring of the progress, attainment and wellbeing of the PP cohort and strategic leadership allows key challenges to be identified and addressed with targeted programmes of solutions</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6F5971" w14:textId="5E240184" w:rsidR="00A172FB" w:rsidRPr="00CF1B0A" w:rsidRDefault="00472B4E" w:rsidP="0072129C">
            <w:pPr>
              <w:pStyle w:val="TableRowCentered"/>
              <w:jc w:val="left"/>
              <w:rPr>
                <w:color w:val="auto"/>
                <w:sz w:val="22"/>
              </w:rPr>
            </w:pPr>
            <w:r w:rsidRPr="00CF1B0A">
              <w:rPr>
                <w:color w:val="auto"/>
                <w:sz w:val="22"/>
              </w:rPr>
              <w:t>All</w:t>
            </w:r>
          </w:p>
        </w:tc>
      </w:tr>
      <w:tr w:rsidR="004C2DBA" w:rsidRPr="00CF1B0A" w14:paraId="37A514BF" w14:textId="77777777" w:rsidTr="001E29F1">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2B3810" w14:textId="77777777" w:rsidR="004C2DBA" w:rsidRPr="00CF1B0A" w:rsidRDefault="00472B4E" w:rsidP="0072129C">
            <w:pPr>
              <w:pStyle w:val="TableRow"/>
              <w:spacing w:after="120"/>
              <w:ind w:left="0"/>
              <w:rPr>
                <w:iCs/>
                <w:color w:val="auto"/>
                <w:szCs w:val="28"/>
                <w:lang w:val="en-US"/>
              </w:rPr>
            </w:pPr>
            <w:r w:rsidRPr="00CF1B0A">
              <w:rPr>
                <w:iCs/>
                <w:color w:val="auto"/>
                <w:szCs w:val="28"/>
                <w:lang w:val="en-US"/>
              </w:rPr>
              <w:t>Learning mentor</w:t>
            </w:r>
            <w:r w:rsidR="004C2DBA" w:rsidRPr="00CF1B0A">
              <w:rPr>
                <w:iCs/>
                <w:color w:val="auto"/>
                <w:szCs w:val="28"/>
                <w:lang w:val="en-US"/>
              </w:rPr>
              <w:t xml:space="preserve"> </w:t>
            </w:r>
          </w:p>
          <w:p w14:paraId="6EF7183B" w14:textId="67C81F6F" w:rsidR="00CB5B95" w:rsidRPr="00CF1B0A" w:rsidRDefault="00CB5B95" w:rsidP="0072129C">
            <w:pPr>
              <w:pStyle w:val="TableRow"/>
              <w:spacing w:after="120"/>
              <w:ind w:left="0"/>
              <w:rPr>
                <w:iCs/>
                <w:color w:val="auto"/>
                <w:szCs w:val="28"/>
                <w:lang w:val="en-US"/>
              </w:rPr>
            </w:pPr>
            <w:r w:rsidRPr="00CF1B0A">
              <w:rPr>
                <w:iCs/>
                <w:color w:val="auto"/>
                <w:szCs w:val="28"/>
                <w:lang w:val="en-US"/>
              </w:rPr>
              <w:t>£9360</w:t>
            </w:r>
          </w:p>
        </w:tc>
        <w:tc>
          <w:tcPr>
            <w:tcW w:w="3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698FB7" w14:textId="5AD6DEC3" w:rsidR="004C2DBA" w:rsidRPr="00CF1B0A" w:rsidRDefault="00472B4E" w:rsidP="0072129C">
            <w:pPr>
              <w:pStyle w:val="TableRowCentered"/>
              <w:jc w:val="left"/>
              <w:rPr>
                <w:color w:val="auto"/>
              </w:rPr>
            </w:pPr>
            <w:r w:rsidRPr="00CF1B0A">
              <w:t>Supporting the SEMH needs of PP eligible pupils including their wellbeing, self-esteem, emotional awareness, social skills and self-regulatory abilities is essential. These issues can all impact on their ability to access the curriculum, to maintain focus and to progress.</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BB11C2" w14:textId="4C973BBF" w:rsidR="004C2DBA" w:rsidRPr="00CF1B0A" w:rsidRDefault="00472B4E" w:rsidP="0072129C">
            <w:pPr>
              <w:pStyle w:val="TableRowCentered"/>
              <w:jc w:val="left"/>
              <w:rPr>
                <w:color w:val="auto"/>
                <w:sz w:val="22"/>
              </w:rPr>
            </w:pPr>
            <w:r w:rsidRPr="00CF1B0A">
              <w:rPr>
                <w:color w:val="auto"/>
                <w:sz w:val="22"/>
              </w:rPr>
              <w:t>5</w:t>
            </w:r>
            <w:r w:rsidR="00546DED" w:rsidRPr="00CF1B0A">
              <w:rPr>
                <w:color w:val="auto"/>
                <w:sz w:val="22"/>
              </w:rPr>
              <w:t>, 7</w:t>
            </w:r>
          </w:p>
        </w:tc>
      </w:tr>
      <w:tr w:rsidR="00E315D0" w:rsidRPr="00CF1B0A" w14:paraId="5D58FCCA" w14:textId="77777777" w:rsidTr="001E29F1">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FB8AB2" w14:textId="77777777" w:rsidR="00336398" w:rsidRPr="00CF1B0A" w:rsidRDefault="00234C9A" w:rsidP="0072129C">
            <w:pPr>
              <w:pStyle w:val="TableRow"/>
              <w:spacing w:after="120"/>
              <w:ind w:left="0"/>
              <w:rPr>
                <w:iCs/>
                <w:color w:val="auto"/>
                <w:szCs w:val="28"/>
                <w:lang w:val="en-US"/>
              </w:rPr>
            </w:pPr>
            <w:r w:rsidRPr="00CF1B0A">
              <w:rPr>
                <w:iCs/>
                <w:color w:val="auto"/>
                <w:szCs w:val="28"/>
                <w:lang w:val="en-US"/>
              </w:rPr>
              <w:t xml:space="preserve">Relate Therapy </w:t>
            </w:r>
          </w:p>
          <w:p w14:paraId="74A42153" w14:textId="499DB516" w:rsidR="00234C9A" w:rsidRPr="00CF1B0A" w:rsidRDefault="00336398" w:rsidP="0072129C">
            <w:pPr>
              <w:pStyle w:val="TableRow"/>
              <w:spacing w:after="120"/>
              <w:ind w:left="0"/>
              <w:rPr>
                <w:iCs/>
                <w:color w:val="auto"/>
                <w:szCs w:val="28"/>
                <w:lang w:val="en-US"/>
              </w:rPr>
            </w:pPr>
            <w:r w:rsidRPr="00CF1B0A">
              <w:rPr>
                <w:iCs/>
                <w:color w:val="auto"/>
                <w:szCs w:val="28"/>
                <w:lang w:val="en-US"/>
              </w:rPr>
              <w:t>£</w:t>
            </w:r>
            <w:r w:rsidR="00CF1B0A">
              <w:rPr>
                <w:iCs/>
                <w:color w:val="auto"/>
                <w:szCs w:val="28"/>
                <w:lang w:val="en-US"/>
              </w:rPr>
              <w:t>3744</w:t>
            </w:r>
          </w:p>
          <w:p w14:paraId="4372ACD5" w14:textId="13F37131" w:rsidR="00234C9A" w:rsidRPr="00CF1B0A" w:rsidRDefault="00234C9A" w:rsidP="00336398">
            <w:pPr>
              <w:pStyle w:val="TableRow"/>
              <w:spacing w:after="120"/>
              <w:ind w:left="0"/>
              <w:rPr>
                <w:iCs/>
                <w:color w:val="auto"/>
                <w:szCs w:val="28"/>
                <w:lang w:val="en-US"/>
              </w:rPr>
            </w:pPr>
          </w:p>
        </w:tc>
        <w:tc>
          <w:tcPr>
            <w:tcW w:w="3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5D359B" w14:textId="211B7E06" w:rsidR="00E315D0" w:rsidRPr="00CF1B0A" w:rsidRDefault="001F4FF6" w:rsidP="0072129C">
            <w:pPr>
              <w:pStyle w:val="TableRowCentered"/>
              <w:jc w:val="left"/>
            </w:pPr>
            <w:r w:rsidRPr="00CF1B0A">
              <w:lastRenderedPageBreak/>
              <w:t xml:space="preserve">Supporting the SEMH needs of PP eligible pupils. Children are seen 1:1 by the school counsellor. This gives our most </w:t>
            </w:r>
            <w:r w:rsidRPr="00CF1B0A">
              <w:lastRenderedPageBreak/>
              <w:t xml:space="preserve">vulnerable children an opportunity to talk about their mental health and well-being. </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DE4710" w14:textId="124C82AB" w:rsidR="00E315D0" w:rsidRPr="00CF1B0A" w:rsidRDefault="00546DED" w:rsidP="0072129C">
            <w:pPr>
              <w:pStyle w:val="TableRowCentered"/>
              <w:jc w:val="left"/>
              <w:rPr>
                <w:color w:val="auto"/>
                <w:sz w:val="22"/>
              </w:rPr>
            </w:pPr>
            <w:r w:rsidRPr="00CF1B0A">
              <w:rPr>
                <w:color w:val="auto"/>
                <w:sz w:val="22"/>
              </w:rPr>
              <w:lastRenderedPageBreak/>
              <w:t>5, 7</w:t>
            </w:r>
          </w:p>
        </w:tc>
      </w:tr>
      <w:tr w:rsidR="00BA6754" w:rsidRPr="00CF1B0A" w14:paraId="52AD304A" w14:textId="77777777" w:rsidTr="001E29F1">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03E24D" w14:textId="11C3CF0C" w:rsidR="00F74CB1" w:rsidRPr="00CF1B0A" w:rsidRDefault="00472B4E" w:rsidP="0066364C">
            <w:pPr>
              <w:autoSpaceDN/>
              <w:spacing w:before="60" w:after="60" w:line="240" w:lineRule="auto"/>
              <w:ind w:left="29" w:right="57"/>
              <w:rPr>
                <w:iCs/>
                <w:color w:val="auto"/>
                <w:szCs w:val="28"/>
                <w:lang w:val="en-US"/>
              </w:rPr>
            </w:pPr>
            <w:r w:rsidRPr="00CF1B0A">
              <w:rPr>
                <w:iCs/>
                <w:color w:val="auto"/>
                <w:szCs w:val="28"/>
                <w:lang w:val="en-US"/>
              </w:rPr>
              <w:t>Fund for school trips and residential visits</w:t>
            </w:r>
          </w:p>
          <w:p w14:paraId="11FD0FD6" w14:textId="77777777" w:rsidR="00234C9A" w:rsidRPr="00CF1B0A" w:rsidRDefault="00234C9A" w:rsidP="0066364C">
            <w:pPr>
              <w:autoSpaceDN/>
              <w:spacing w:before="60" w:after="60" w:line="240" w:lineRule="auto"/>
              <w:ind w:left="29" w:right="57"/>
              <w:rPr>
                <w:iCs/>
                <w:color w:val="auto"/>
                <w:szCs w:val="28"/>
                <w:lang w:val="en-US"/>
              </w:rPr>
            </w:pPr>
          </w:p>
          <w:p w14:paraId="7BEAF4D9" w14:textId="5DE09DE4" w:rsidR="00BA6754" w:rsidRPr="00CF1B0A" w:rsidRDefault="00DA31FD" w:rsidP="0072129C">
            <w:pPr>
              <w:pStyle w:val="TableRow"/>
              <w:rPr>
                <w:iCs/>
                <w:color w:val="auto"/>
                <w:szCs w:val="28"/>
                <w:lang w:val="en-US"/>
              </w:rPr>
            </w:pPr>
            <w:r w:rsidRPr="00CF1B0A">
              <w:rPr>
                <w:iCs/>
                <w:color w:val="auto"/>
                <w:szCs w:val="28"/>
                <w:lang w:val="en-US"/>
              </w:rPr>
              <w:t>£2500</w:t>
            </w:r>
            <w:r w:rsidR="00223691" w:rsidRPr="00CF1B0A">
              <w:rPr>
                <w:iCs/>
                <w:color w:val="auto"/>
                <w:szCs w:val="28"/>
                <w:lang w:val="en-US"/>
              </w:rPr>
              <w:t xml:space="preserve"> </w:t>
            </w:r>
          </w:p>
        </w:tc>
        <w:tc>
          <w:tcPr>
            <w:tcW w:w="3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C02762" w14:textId="632FDC82" w:rsidR="00FB4E3A" w:rsidRPr="00CF1B0A" w:rsidRDefault="00472B4E" w:rsidP="00472B4E">
            <w:pPr>
              <w:pStyle w:val="TableRowCentered"/>
              <w:spacing w:after="120"/>
              <w:ind w:left="37"/>
              <w:jc w:val="left"/>
              <w:rPr>
                <w:color w:val="auto"/>
                <w:szCs w:val="22"/>
              </w:rPr>
            </w:pPr>
            <w:r w:rsidRPr="00CF1B0A">
              <w:t>Enabling PP eligible pupils to attend residentials and day trips is essential. These trips are integral to pupils’ learning experiences in order for learning to be ‘brought to life’. Residentials give pupils an opportunity to be more independent and build relationships with their peers.</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B3D2DD" w14:textId="335F0F04" w:rsidR="00BA6754" w:rsidRPr="00CF1B0A" w:rsidRDefault="00472B4E" w:rsidP="0072129C">
            <w:pPr>
              <w:pStyle w:val="TableRowCentered"/>
              <w:jc w:val="left"/>
              <w:rPr>
                <w:color w:val="auto"/>
                <w:sz w:val="22"/>
              </w:rPr>
            </w:pPr>
            <w:r w:rsidRPr="00CF1B0A">
              <w:rPr>
                <w:color w:val="auto"/>
                <w:sz w:val="22"/>
              </w:rPr>
              <w:t>5</w:t>
            </w:r>
          </w:p>
        </w:tc>
      </w:tr>
      <w:tr w:rsidR="00CB5B95" w:rsidRPr="00CF1B0A" w14:paraId="340BEEBC" w14:textId="77777777" w:rsidTr="001E29F1">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AB84B2" w14:textId="77777777" w:rsidR="00CB5B95" w:rsidRPr="001A2FF6" w:rsidRDefault="00CB5B95" w:rsidP="0066364C">
            <w:pPr>
              <w:autoSpaceDN/>
              <w:spacing w:before="60" w:after="60" w:line="240" w:lineRule="auto"/>
              <w:ind w:left="29" w:right="57"/>
              <w:rPr>
                <w:iCs/>
                <w:color w:val="auto"/>
                <w:szCs w:val="28"/>
                <w:lang w:val="en-US"/>
              </w:rPr>
            </w:pPr>
            <w:r w:rsidRPr="001A2FF6">
              <w:rPr>
                <w:iCs/>
                <w:color w:val="auto"/>
                <w:szCs w:val="28"/>
                <w:lang w:val="en-US"/>
              </w:rPr>
              <w:t>Contingency fund for acute issues</w:t>
            </w:r>
          </w:p>
          <w:p w14:paraId="4D7CA22F" w14:textId="163169EE" w:rsidR="00CB5B95" w:rsidRPr="00CF1B0A" w:rsidRDefault="00DA31FD" w:rsidP="0066364C">
            <w:pPr>
              <w:autoSpaceDN/>
              <w:spacing w:before="60" w:after="60" w:line="240" w:lineRule="auto"/>
              <w:ind w:left="29" w:right="57"/>
              <w:rPr>
                <w:iCs/>
                <w:color w:val="auto"/>
                <w:szCs w:val="28"/>
                <w:lang w:val="en-US"/>
              </w:rPr>
            </w:pPr>
            <w:r w:rsidRPr="001A2FF6">
              <w:rPr>
                <w:iCs/>
                <w:color w:val="auto"/>
                <w:szCs w:val="28"/>
                <w:lang w:val="en-US"/>
              </w:rPr>
              <w:t>£</w:t>
            </w:r>
            <w:r w:rsidR="001A2FF6" w:rsidRPr="001A2FF6">
              <w:rPr>
                <w:iCs/>
                <w:color w:val="auto"/>
                <w:szCs w:val="28"/>
                <w:lang w:val="en-US"/>
              </w:rPr>
              <w:t>2633</w:t>
            </w:r>
          </w:p>
        </w:tc>
        <w:tc>
          <w:tcPr>
            <w:tcW w:w="3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66CDE6" w14:textId="7FB9C2C1" w:rsidR="00CB5B95" w:rsidRPr="00CF1B0A" w:rsidRDefault="00CB5B95" w:rsidP="00472B4E">
            <w:pPr>
              <w:pStyle w:val="TableRowCentered"/>
              <w:spacing w:after="120"/>
              <w:ind w:left="37"/>
              <w:jc w:val="left"/>
            </w:pPr>
            <w:r w:rsidRPr="00CF1B0A">
              <w:rPr>
                <w:color w:val="auto"/>
                <w:szCs w:val="22"/>
              </w:rPr>
              <w:t>Based on our experiences and those of similar schools to ours, we have identified a need to set a small amount of funding aside to respond quickly to needs that have not yet been identified.</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F5CED1" w14:textId="1031F356" w:rsidR="00CB5B95" w:rsidRPr="00CF1B0A" w:rsidRDefault="00546DED" w:rsidP="0072129C">
            <w:pPr>
              <w:pStyle w:val="TableRowCentered"/>
              <w:jc w:val="left"/>
              <w:rPr>
                <w:color w:val="auto"/>
                <w:sz w:val="22"/>
              </w:rPr>
            </w:pPr>
            <w:r w:rsidRPr="00CF1B0A">
              <w:rPr>
                <w:color w:val="auto"/>
                <w:sz w:val="22"/>
              </w:rPr>
              <w:t>All</w:t>
            </w:r>
          </w:p>
        </w:tc>
      </w:tr>
      <w:tr w:rsidR="003B6FA0" w:rsidRPr="002517A3" w14:paraId="015AF655" w14:textId="77777777" w:rsidTr="001E29F1">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AD8A01" w14:textId="77777777" w:rsidR="003B6FA0" w:rsidRPr="00CF1B0A" w:rsidRDefault="003B6FA0" w:rsidP="0066364C">
            <w:pPr>
              <w:autoSpaceDN/>
              <w:spacing w:before="60" w:after="60" w:line="240" w:lineRule="auto"/>
              <w:ind w:left="29" w:right="57"/>
              <w:rPr>
                <w:rFonts w:cs="Arial"/>
                <w:iCs/>
                <w:color w:val="auto"/>
                <w:lang w:val="en-US"/>
              </w:rPr>
            </w:pPr>
            <w:r w:rsidRPr="00CF1B0A">
              <w:rPr>
                <w:rFonts w:cs="Arial"/>
                <w:iCs/>
                <w:color w:val="auto"/>
                <w:lang w:val="en-US"/>
              </w:rPr>
              <w:t>Free school meals support</w:t>
            </w:r>
          </w:p>
          <w:p w14:paraId="7B295EBA" w14:textId="6BC0920E" w:rsidR="003B6FA0" w:rsidRPr="00CF1B0A" w:rsidRDefault="003B6FA0" w:rsidP="0066364C">
            <w:pPr>
              <w:autoSpaceDN/>
              <w:spacing w:before="60" w:after="60" w:line="240" w:lineRule="auto"/>
              <w:ind w:left="29" w:right="57"/>
              <w:rPr>
                <w:rFonts w:cs="Arial"/>
                <w:iCs/>
                <w:color w:val="auto"/>
                <w:lang w:val="en-US"/>
              </w:rPr>
            </w:pPr>
            <w:r w:rsidRPr="00CF1B0A">
              <w:rPr>
                <w:rFonts w:cs="Arial"/>
                <w:color w:val="000000"/>
              </w:rPr>
              <w:t xml:space="preserve">Around 13 children have hot meals per day – </w:t>
            </w:r>
            <w:r w:rsidR="00CF1B0A" w:rsidRPr="00B43477">
              <w:rPr>
                <w:szCs w:val="22"/>
              </w:rPr>
              <w:t>annual cost £7098.</w:t>
            </w:r>
          </w:p>
        </w:tc>
        <w:tc>
          <w:tcPr>
            <w:tcW w:w="3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240D30" w14:textId="5C77E193" w:rsidR="003B6FA0" w:rsidRPr="00CF1B0A" w:rsidRDefault="00336398" w:rsidP="00336398">
            <w:pPr>
              <w:pStyle w:val="TableRowCentered"/>
              <w:spacing w:after="120"/>
              <w:ind w:left="0"/>
              <w:jc w:val="left"/>
              <w:rPr>
                <w:color w:val="auto"/>
                <w:szCs w:val="22"/>
              </w:rPr>
            </w:pPr>
            <w:r w:rsidRPr="00CF1B0A">
              <w:rPr>
                <w:color w:val="auto"/>
                <w:szCs w:val="22"/>
              </w:rPr>
              <w:t>The free school meals support comes at a cost to school for overheads. By allocating some pupil premium funding, it covers this cost.</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1AE1F2" w14:textId="1D0A2C24" w:rsidR="003B6FA0" w:rsidRDefault="00336398" w:rsidP="0072129C">
            <w:pPr>
              <w:pStyle w:val="TableRowCentered"/>
              <w:jc w:val="left"/>
              <w:rPr>
                <w:color w:val="auto"/>
                <w:sz w:val="22"/>
              </w:rPr>
            </w:pPr>
            <w:r w:rsidRPr="00CF1B0A">
              <w:rPr>
                <w:color w:val="auto"/>
                <w:sz w:val="22"/>
              </w:rPr>
              <w:t>5, 7</w:t>
            </w:r>
          </w:p>
        </w:tc>
      </w:tr>
    </w:tbl>
    <w:p w14:paraId="00291E16" w14:textId="77777777" w:rsidR="00877501" w:rsidRPr="002517A3" w:rsidRDefault="00877501" w:rsidP="0072129C">
      <w:pPr>
        <w:spacing w:after="120"/>
        <w:rPr>
          <w:b/>
          <w:bCs/>
          <w:color w:val="104F75"/>
          <w:sz w:val="28"/>
          <w:szCs w:val="28"/>
        </w:rPr>
      </w:pPr>
    </w:p>
    <w:p w14:paraId="2A7D5541" w14:textId="1D4F0EA7" w:rsidR="00DA31FD" w:rsidRDefault="009D71E8" w:rsidP="0072129C">
      <w:r w:rsidRPr="002517A3">
        <w:rPr>
          <w:b/>
          <w:bCs/>
          <w:color w:val="104F75"/>
          <w:sz w:val="28"/>
          <w:szCs w:val="28"/>
        </w:rPr>
        <w:t>Total budgeted cost</w:t>
      </w:r>
      <w:r w:rsidRPr="00543FCD">
        <w:rPr>
          <w:b/>
          <w:bCs/>
          <w:color w:val="104F75"/>
          <w:sz w:val="28"/>
          <w:szCs w:val="28"/>
        </w:rPr>
        <w:t xml:space="preserve">: </w:t>
      </w:r>
      <w:r w:rsidR="00673500" w:rsidRPr="001A2FF6">
        <w:rPr>
          <w:b/>
          <w:bCs/>
          <w:color w:val="auto"/>
          <w:sz w:val="28"/>
          <w:szCs w:val="28"/>
        </w:rPr>
        <w:t>£</w:t>
      </w:r>
      <w:r w:rsidR="00336398" w:rsidRPr="001A2FF6">
        <w:rPr>
          <w:b/>
          <w:bCs/>
          <w:color w:val="auto"/>
          <w:sz w:val="28"/>
          <w:szCs w:val="28"/>
        </w:rPr>
        <w:t>5</w:t>
      </w:r>
      <w:r w:rsidR="001A2FF6" w:rsidRPr="001A2FF6">
        <w:rPr>
          <w:b/>
          <w:bCs/>
          <w:color w:val="auto"/>
          <w:sz w:val="28"/>
          <w:szCs w:val="28"/>
        </w:rPr>
        <w:t>3</w:t>
      </w:r>
      <w:r w:rsidR="00336398" w:rsidRPr="001A2FF6">
        <w:rPr>
          <w:b/>
          <w:bCs/>
          <w:color w:val="auto"/>
          <w:sz w:val="28"/>
          <w:szCs w:val="28"/>
        </w:rPr>
        <w:t>,</w:t>
      </w:r>
      <w:r w:rsidR="001A2FF6" w:rsidRPr="001A2FF6">
        <w:rPr>
          <w:b/>
          <w:bCs/>
          <w:color w:val="auto"/>
          <w:sz w:val="28"/>
          <w:szCs w:val="28"/>
        </w:rPr>
        <w:t>655</w:t>
      </w:r>
    </w:p>
    <w:p w14:paraId="69C9F6BB" w14:textId="271CB158" w:rsidR="00E66558" w:rsidRPr="00DA31FD" w:rsidRDefault="00DA31FD" w:rsidP="00DA31FD">
      <w:pPr>
        <w:tabs>
          <w:tab w:val="left" w:pos="2116"/>
        </w:tabs>
      </w:pPr>
      <w:r>
        <w:tab/>
      </w:r>
    </w:p>
    <w:p w14:paraId="2A7D5542" w14:textId="3AFBCE99" w:rsidR="00E66558" w:rsidRDefault="009D71E8" w:rsidP="0072129C">
      <w:pPr>
        <w:pStyle w:val="Heading1"/>
      </w:pPr>
      <w:r w:rsidRPr="002517A3">
        <w:lastRenderedPageBreak/>
        <w:t>Part B: Review of the previous academic year</w:t>
      </w:r>
    </w:p>
    <w:p w14:paraId="3164BC65" w14:textId="77777777" w:rsidR="005B2B84" w:rsidRPr="005B2B84" w:rsidRDefault="005B2B84" w:rsidP="005B2B84">
      <w:pPr>
        <w:numPr>
          <w:ilvl w:val="0"/>
          <w:numId w:val="1"/>
        </w:numPr>
        <w:rPr>
          <w:b/>
          <w:bCs/>
        </w:rPr>
      </w:pPr>
      <w:r w:rsidRPr="005B2B84">
        <w:rPr>
          <w:b/>
          <w:bCs/>
        </w:rPr>
        <w:t>Teaching (for example, CPD, recruitment and retention) </w:t>
      </w:r>
    </w:p>
    <w:p w14:paraId="009C422A" w14:textId="77777777" w:rsidR="005B2B84" w:rsidRPr="005B2B84" w:rsidRDefault="005B2B84" w:rsidP="005B2B84">
      <w:pPr>
        <w:numPr>
          <w:ilvl w:val="0"/>
          <w:numId w:val="1"/>
        </w:numPr>
      </w:pPr>
      <w:r w:rsidRPr="005B2B84">
        <w:t xml:space="preserve">Budgeted cost: </w:t>
      </w:r>
      <w:r w:rsidRPr="005B2B84">
        <w:rPr>
          <w:b/>
          <w:bCs/>
        </w:rPr>
        <w:t>£3,000</w:t>
      </w:r>
      <w:r w:rsidRPr="005B2B84">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90"/>
        <w:gridCol w:w="4530"/>
        <w:gridCol w:w="1545"/>
      </w:tblGrid>
      <w:tr w:rsidR="005B2B84" w:rsidRPr="005B2B84" w14:paraId="646BC98B" w14:textId="77777777" w:rsidTr="005B2B84">
        <w:trPr>
          <w:trHeight w:val="300"/>
        </w:trPr>
        <w:tc>
          <w:tcPr>
            <w:tcW w:w="3390" w:type="dxa"/>
            <w:tcBorders>
              <w:top w:val="single" w:sz="6" w:space="0" w:color="000000"/>
              <w:left w:val="single" w:sz="6" w:space="0" w:color="000000"/>
              <w:bottom w:val="single" w:sz="6" w:space="0" w:color="000000"/>
              <w:right w:val="single" w:sz="6" w:space="0" w:color="000000"/>
            </w:tcBorders>
            <w:shd w:val="clear" w:color="auto" w:fill="D8E2E9"/>
            <w:hideMark/>
          </w:tcPr>
          <w:p w14:paraId="05A30613" w14:textId="77777777" w:rsidR="005B2B84" w:rsidRPr="005B2B84" w:rsidRDefault="005B2B84" w:rsidP="005B2B84">
            <w:pPr>
              <w:numPr>
                <w:ilvl w:val="0"/>
                <w:numId w:val="1"/>
              </w:numPr>
              <w:rPr>
                <w:b/>
                <w:bCs/>
              </w:rPr>
            </w:pPr>
            <w:r w:rsidRPr="005B2B84">
              <w:rPr>
                <w:b/>
                <w:bCs/>
              </w:rPr>
              <w:t>Activity </w:t>
            </w:r>
          </w:p>
        </w:tc>
        <w:tc>
          <w:tcPr>
            <w:tcW w:w="4530" w:type="dxa"/>
            <w:tcBorders>
              <w:top w:val="single" w:sz="6" w:space="0" w:color="000000"/>
              <w:left w:val="single" w:sz="6" w:space="0" w:color="000000"/>
              <w:bottom w:val="single" w:sz="6" w:space="0" w:color="000000"/>
              <w:right w:val="single" w:sz="6" w:space="0" w:color="000000"/>
            </w:tcBorders>
            <w:shd w:val="clear" w:color="auto" w:fill="D8E2E9"/>
            <w:hideMark/>
          </w:tcPr>
          <w:p w14:paraId="5A2CBEF3" w14:textId="77777777" w:rsidR="005B2B84" w:rsidRPr="005B2B84" w:rsidRDefault="005B2B84" w:rsidP="005B2B84">
            <w:pPr>
              <w:numPr>
                <w:ilvl w:val="0"/>
                <w:numId w:val="1"/>
              </w:numPr>
              <w:rPr>
                <w:b/>
                <w:bCs/>
              </w:rPr>
            </w:pPr>
            <w:r w:rsidRPr="005B2B84">
              <w:rPr>
                <w:b/>
                <w:bCs/>
              </w:rPr>
              <w:t>Evidence that supports this approach </w:t>
            </w:r>
          </w:p>
        </w:tc>
        <w:tc>
          <w:tcPr>
            <w:tcW w:w="1545" w:type="dxa"/>
            <w:tcBorders>
              <w:top w:val="single" w:sz="6" w:space="0" w:color="000000"/>
              <w:left w:val="single" w:sz="6" w:space="0" w:color="000000"/>
              <w:bottom w:val="single" w:sz="6" w:space="0" w:color="000000"/>
              <w:right w:val="single" w:sz="6" w:space="0" w:color="000000"/>
            </w:tcBorders>
            <w:shd w:val="clear" w:color="auto" w:fill="D8E2E9"/>
            <w:hideMark/>
          </w:tcPr>
          <w:p w14:paraId="01A65086" w14:textId="77777777" w:rsidR="005B2B84" w:rsidRPr="005B2B84" w:rsidRDefault="005B2B84" w:rsidP="005B2B84">
            <w:pPr>
              <w:numPr>
                <w:ilvl w:val="0"/>
                <w:numId w:val="1"/>
              </w:numPr>
              <w:rPr>
                <w:b/>
                <w:bCs/>
              </w:rPr>
            </w:pPr>
            <w:r w:rsidRPr="005B2B84">
              <w:rPr>
                <w:b/>
                <w:bCs/>
              </w:rPr>
              <w:t>Challenge number(s) addressed </w:t>
            </w:r>
          </w:p>
        </w:tc>
      </w:tr>
      <w:tr w:rsidR="005B2B84" w:rsidRPr="005B2B84" w14:paraId="6DD76A4D" w14:textId="77777777" w:rsidTr="005B2B84">
        <w:trPr>
          <w:trHeight w:val="300"/>
        </w:trPr>
        <w:tc>
          <w:tcPr>
            <w:tcW w:w="3390" w:type="dxa"/>
            <w:tcBorders>
              <w:top w:val="single" w:sz="6" w:space="0" w:color="000000"/>
              <w:left w:val="single" w:sz="6" w:space="0" w:color="000000"/>
              <w:bottom w:val="single" w:sz="6" w:space="0" w:color="000000"/>
              <w:right w:val="single" w:sz="6" w:space="0" w:color="000000"/>
            </w:tcBorders>
            <w:hideMark/>
          </w:tcPr>
          <w:p w14:paraId="161FC16D" w14:textId="77777777" w:rsidR="005B2B84" w:rsidRPr="005B2B84" w:rsidRDefault="005B2B84" w:rsidP="005B2B84">
            <w:pPr>
              <w:numPr>
                <w:ilvl w:val="0"/>
                <w:numId w:val="1"/>
              </w:numPr>
            </w:pPr>
            <w:r w:rsidRPr="005B2B84">
              <w:rPr>
                <w:lang w:val="en-US"/>
              </w:rPr>
              <w:t>Staff training and CPD throughout the academic year</w:t>
            </w:r>
            <w:r w:rsidRPr="005B2B84">
              <w:t> </w:t>
            </w:r>
          </w:p>
          <w:p w14:paraId="5B4C2F10" w14:textId="77777777" w:rsidR="005B2B84" w:rsidRPr="005B2B84" w:rsidRDefault="005B2B84" w:rsidP="005B2B84">
            <w:pPr>
              <w:numPr>
                <w:ilvl w:val="0"/>
                <w:numId w:val="1"/>
              </w:numPr>
            </w:pPr>
            <w:r w:rsidRPr="005B2B84">
              <w:rPr>
                <w:lang w:val="en-US"/>
              </w:rPr>
              <w:t>£1,000</w:t>
            </w:r>
            <w:r w:rsidRPr="005B2B84">
              <w:t> </w:t>
            </w:r>
          </w:p>
        </w:tc>
        <w:tc>
          <w:tcPr>
            <w:tcW w:w="4530" w:type="dxa"/>
            <w:tcBorders>
              <w:top w:val="single" w:sz="6" w:space="0" w:color="000000"/>
              <w:left w:val="single" w:sz="6" w:space="0" w:color="000000"/>
              <w:bottom w:val="single" w:sz="6" w:space="0" w:color="000000"/>
              <w:right w:val="single" w:sz="6" w:space="0" w:color="000000"/>
            </w:tcBorders>
            <w:hideMark/>
          </w:tcPr>
          <w:p w14:paraId="14B6690F" w14:textId="325481BB" w:rsidR="002A2ABA" w:rsidRPr="00C16C87" w:rsidRDefault="005B2B84" w:rsidP="00C16C87">
            <w:pPr>
              <w:numPr>
                <w:ilvl w:val="0"/>
                <w:numId w:val="1"/>
              </w:numPr>
            </w:pPr>
            <w:r w:rsidRPr="005B2B84">
              <w:t>Quality first teaching promotes achievement for all. In order to ensure effective, quality first teaching, staff must be equipped with the necessary skills, knowledge, pedagogy and strategies to meet the wide-ranging needs of PP eligible pupils. Training and CPD supports staff comprehension of key areas of SEND/vulnerability experienced by PP eligible children</w:t>
            </w:r>
            <w:r w:rsidR="00715AE3">
              <w:t>.</w:t>
            </w:r>
          </w:p>
        </w:tc>
        <w:tc>
          <w:tcPr>
            <w:tcW w:w="1545" w:type="dxa"/>
            <w:tcBorders>
              <w:top w:val="single" w:sz="6" w:space="0" w:color="000000"/>
              <w:left w:val="single" w:sz="6" w:space="0" w:color="000000"/>
              <w:bottom w:val="single" w:sz="6" w:space="0" w:color="000000"/>
              <w:right w:val="single" w:sz="6" w:space="0" w:color="000000"/>
            </w:tcBorders>
            <w:hideMark/>
          </w:tcPr>
          <w:p w14:paraId="34E91BAC" w14:textId="77777777" w:rsidR="005B2B84" w:rsidRPr="005B2B84" w:rsidRDefault="005B2B84" w:rsidP="005B2B84">
            <w:pPr>
              <w:numPr>
                <w:ilvl w:val="0"/>
                <w:numId w:val="1"/>
              </w:numPr>
            </w:pPr>
            <w:r w:rsidRPr="005B2B84">
              <w:t>1, 2, 3, 6, 7 </w:t>
            </w:r>
          </w:p>
        </w:tc>
      </w:tr>
      <w:tr w:rsidR="005B2B84" w:rsidRPr="005B2B84" w14:paraId="7FCB1013" w14:textId="77777777" w:rsidTr="005B2B84">
        <w:trPr>
          <w:trHeight w:val="300"/>
        </w:trPr>
        <w:tc>
          <w:tcPr>
            <w:tcW w:w="3390" w:type="dxa"/>
            <w:tcBorders>
              <w:top w:val="single" w:sz="6" w:space="0" w:color="000000"/>
              <w:left w:val="single" w:sz="6" w:space="0" w:color="000000"/>
              <w:bottom w:val="single" w:sz="6" w:space="0" w:color="000000"/>
              <w:right w:val="single" w:sz="6" w:space="0" w:color="000000"/>
            </w:tcBorders>
            <w:hideMark/>
          </w:tcPr>
          <w:p w14:paraId="7C15FD7C" w14:textId="77777777" w:rsidR="005B2B84" w:rsidRPr="005B2B84" w:rsidRDefault="005B2B84" w:rsidP="005B2B84">
            <w:pPr>
              <w:numPr>
                <w:ilvl w:val="0"/>
                <w:numId w:val="1"/>
              </w:numPr>
            </w:pPr>
            <w:r w:rsidRPr="005B2B84">
              <w:rPr>
                <w:lang w:val="en-US"/>
              </w:rPr>
              <w:t>Resources and teaching packages</w:t>
            </w:r>
            <w:r w:rsidRPr="005B2B84">
              <w:t> </w:t>
            </w:r>
          </w:p>
          <w:p w14:paraId="72AA8571" w14:textId="77777777" w:rsidR="005B2B84" w:rsidRPr="005B2B84" w:rsidRDefault="005B2B84" w:rsidP="005B2B84">
            <w:pPr>
              <w:numPr>
                <w:ilvl w:val="0"/>
                <w:numId w:val="1"/>
              </w:numPr>
            </w:pPr>
            <w:r w:rsidRPr="005B2B84">
              <w:rPr>
                <w:lang w:val="en-US"/>
              </w:rPr>
              <w:t>£2000</w:t>
            </w:r>
            <w:r w:rsidRPr="005B2B84">
              <w:t> </w:t>
            </w:r>
          </w:p>
        </w:tc>
        <w:tc>
          <w:tcPr>
            <w:tcW w:w="4530" w:type="dxa"/>
            <w:tcBorders>
              <w:top w:val="single" w:sz="6" w:space="0" w:color="000000"/>
              <w:left w:val="single" w:sz="6" w:space="0" w:color="000000"/>
              <w:bottom w:val="single" w:sz="6" w:space="0" w:color="000000"/>
              <w:right w:val="single" w:sz="6" w:space="0" w:color="000000"/>
            </w:tcBorders>
            <w:hideMark/>
          </w:tcPr>
          <w:p w14:paraId="12CE2296" w14:textId="0ED1A00C" w:rsidR="002764E1" w:rsidRPr="005B2B84" w:rsidRDefault="005B2B84" w:rsidP="004C5B04">
            <w:pPr>
              <w:numPr>
                <w:ilvl w:val="0"/>
                <w:numId w:val="1"/>
              </w:numPr>
            </w:pPr>
            <w:r w:rsidRPr="005B2B84">
              <w:t>Quality first teaching requires significant differentiation and a range of supporting resources. Purchasing resources which are relevant to the specific areas of SEND amongst PP pupils is crucial to engagement and progress. </w:t>
            </w:r>
          </w:p>
        </w:tc>
        <w:tc>
          <w:tcPr>
            <w:tcW w:w="1545" w:type="dxa"/>
            <w:tcBorders>
              <w:top w:val="single" w:sz="6" w:space="0" w:color="000000"/>
              <w:left w:val="single" w:sz="6" w:space="0" w:color="000000"/>
              <w:bottom w:val="single" w:sz="6" w:space="0" w:color="000000"/>
              <w:right w:val="single" w:sz="6" w:space="0" w:color="000000"/>
            </w:tcBorders>
            <w:hideMark/>
          </w:tcPr>
          <w:p w14:paraId="09118294" w14:textId="77777777" w:rsidR="005B2B84" w:rsidRPr="005B2B84" w:rsidRDefault="005B2B84" w:rsidP="005B2B84">
            <w:pPr>
              <w:numPr>
                <w:ilvl w:val="0"/>
                <w:numId w:val="1"/>
              </w:numPr>
            </w:pPr>
            <w:r w:rsidRPr="005B2B84">
              <w:t>1,2,3, 6, 7 </w:t>
            </w:r>
          </w:p>
        </w:tc>
      </w:tr>
    </w:tbl>
    <w:p w14:paraId="2C349E77" w14:textId="77777777" w:rsidR="005B2B84" w:rsidRPr="005B2B84" w:rsidRDefault="005B2B84" w:rsidP="005B2B84">
      <w:pPr>
        <w:numPr>
          <w:ilvl w:val="0"/>
          <w:numId w:val="1"/>
        </w:numPr>
        <w:rPr>
          <w:b/>
          <w:bCs/>
        </w:rPr>
      </w:pPr>
      <w:r w:rsidRPr="005B2B84">
        <w:rPr>
          <w:b/>
          <w:bCs/>
        </w:rPr>
        <w:t>Targeted academic support (for example, tutoring, one-to-one support structured interventions)  </w:t>
      </w:r>
    </w:p>
    <w:p w14:paraId="79B014EB" w14:textId="4F632853" w:rsidR="005B2B84" w:rsidRPr="005B2B84" w:rsidRDefault="005B2B84" w:rsidP="005B2B84">
      <w:pPr>
        <w:numPr>
          <w:ilvl w:val="0"/>
          <w:numId w:val="1"/>
        </w:numPr>
      </w:pPr>
      <w:r w:rsidRPr="005B2B84">
        <w:t xml:space="preserve">Budgeted cost: </w:t>
      </w:r>
      <w:r w:rsidRPr="005B2B84">
        <w:rPr>
          <w:b/>
          <w:bCs/>
        </w:rPr>
        <w:t>£27,</w:t>
      </w:r>
      <w:r w:rsidR="001A2FF6">
        <w:rPr>
          <w:b/>
          <w:bCs/>
        </w:rPr>
        <w:t>640</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70"/>
        <w:gridCol w:w="4965"/>
        <w:gridCol w:w="1530"/>
      </w:tblGrid>
      <w:tr w:rsidR="005B2B84" w:rsidRPr="005B2B84" w14:paraId="1F90F187" w14:textId="77777777" w:rsidTr="005B2B84">
        <w:trPr>
          <w:trHeight w:val="300"/>
        </w:trPr>
        <w:tc>
          <w:tcPr>
            <w:tcW w:w="2970" w:type="dxa"/>
            <w:tcBorders>
              <w:top w:val="single" w:sz="6" w:space="0" w:color="000000"/>
              <w:left w:val="single" w:sz="6" w:space="0" w:color="000000"/>
              <w:bottom w:val="single" w:sz="6" w:space="0" w:color="000000"/>
              <w:right w:val="single" w:sz="6" w:space="0" w:color="000000"/>
            </w:tcBorders>
            <w:shd w:val="clear" w:color="auto" w:fill="D8E2E9"/>
            <w:hideMark/>
          </w:tcPr>
          <w:p w14:paraId="731F6577" w14:textId="77777777" w:rsidR="005B2B84" w:rsidRPr="005B2B84" w:rsidRDefault="005B2B84" w:rsidP="005B2B84">
            <w:pPr>
              <w:numPr>
                <w:ilvl w:val="0"/>
                <w:numId w:val="1"/>
              </w:numPr>
              <w:rPr>
                <w:b/>
                <w:bCs/>
              </w:rPr>
            </w:pPr>
            <w:r w:rsidRPr="005B2B84">
              <w:rPr>
                <w:b/>
                <w:bCs/>
              </w:rPr>
              <w:t>Activity </w:t>
            </w:r>
          </w:p>
        </w:tc>
        <w:tc>
          <w:tcPr>
            <w:tcW w:w="4965" w:type="dxa"/>
            <w:tcBorders>
              <w:top w:val="single" w:sz="6" w:space="0" w:color="000000"/>
              <w:left w:val="single" w:sz="6" w:space="0" w:color="000000"/>
              <w:bottom w:val="single" w:sz="6" w:space="0" w:color="000000"/>
              <w:right w:val="single" w:sz="6" w:space="0" w:color="000000"/>
            </w:tcBorders>
            <w:shd w:val="clear" w:color="auto" w:fill="D8E2E9"/>
            <w:hideMark/>
          </w:tcPr>
          <w:p w14:paraId="16848E3A" w14:textId="77777777" w:rsidR="005B2B84" w:rsidRPr="005B2B84" w:rsidRDefault="005B2B84" w:rsidP="005B2B84">
            <w:pPr>
              <w:numPr>
                <w:ilvl w:val="0"/>
                <w:numId w:val="1"/>
              </w:numPr>
              <w:rPr>
                <w:b/>
                <w:bCs/>
              </w:rPr>
            </w:pPr>
            <w:r w:rsidRPr="005B2B84">
              <w:rPr>
                <w:b/>
                <w:bCs/>
              </w:rPr>
              <w:t>Evidence that supports this approach </w:t>
            </w:r>
          </w:p>
        </w:tc>
        <w:tc>
          <w:tcPr>
            <w:tcW w:w="1530" w:type="dxa"/>
            <w:tcBorders>
              <w:top w:val="single" w:sz="6" w:space="0" w:color="000000"/>
              <w:left w:val="single" w:sz="6" w:space="0" w:color="000000"/>
              <w:bottom w:val="single" w:sz="6" w:space="0" w:color="000000"/>
              <w:right w:val="single" w:sz="6" w:space="0" w:color="000000"/>
            </w:tcBorders>
            <w:shd w:val="clear" w:color="auto" w:fill="D8E2E9"/>
            <w:hideMark/>
          </w:tcPr>
          <w:p w14:paraId="7651149E" w14:textId="77777777" w:rsidR="005B2B84" w:rsidRPr="005B2B84" w:rsidRDefault="005B2B84" w:rsidP="005B2B84">
            <w:pPr>
              <w:numPr>
                <w:ilvl w:val="0"/>
                <w:numId w:val="1"/>
              </w:numPr>
              <w:rPr>
                <w:b/>
                <w:bCs/>
              </w:rPr>
            </w:pPr>
            <w:r w:rsidRPr="005B2B84">
              <w:rPr>
                <w:b/>
                <w:bCs/>
              </w:rPr>
              <w:t>Challenge number(s) addressed </w:t>
            </w:r>
          </w:p>
        </w:tc>
      </w:tr>
      <w:tr w:rsidR="005B2B84" w:rsidRPr="005B2B84" w14:paraId="59940626" w14:textId="77777777" w:rsidTr="005B2B84">
        <w:trPr>
          <w:trHeight w:val="300"/>
        </w:trPr>
        <w:tc>
          <w:tcPr>
            <w:tcW w:w="2970" w:type="dxa"/>
            <w:tcBorders>
              <w:top w:val="single" w:sz="6" w:space="0" w:color="000000"/>
              <w:left w:val="single" w:sz="6" w:space="0" w:color="000000"/>
              <w:bottom w:val="single" w:sz="6" w:space="0" w:color="000000"/>
              <w:right w:val="single" w:sz="6" w:space="0" w:color="000000"/>
            </w:tcBorders>
            <w:hideMark/>
          </w:tcPr>
          <w:p w14:paraId="168E92E6" w14:textId="77777777" w:rsidR="005B2B84" w:rsidRPr="005B2B84" w:rsidRDefault="005B2B84" w:rsidP="005B2B84">
            <w:pPr>
              <w:numPr>
                <w:ilvl w:val="0"/>
                <w:numId w:val="1"/>
              </w:numPr>
            </w:pPr>
            <w:r w:rsidRPr="005B2B84">
              <w:rPr>
                <w:lang w:val="en-US"/>
              </w:rPr>
              <w:t>TA delivery of targeted interventions:</w:t>
            </w:r>
            <w:r w:rsidRPr="005B2B84">
              <w:t> </w:t>
            </w:r>
          </w:p>
          <w:p w14:paraId="76A646A3" w14:textId="77777777" w:rsidR="005B2B84" w:rsidRPr="005B2B84" w:rsidRDefault="005B2B84" w:rsidP="005B2B84">
            <w:pPr>
              <w:numPr>
                <w:ilvl w:val="0"/>
                <w:numId w:val="1"/>
              </w:numPr>
            </w:pPr>
            <w:r w:rsidRPr="005B2B84">
              <w:t>Dyslexia support </w:t>
            </w:r>
          </w:p>
          <w:p w14:paraId="63F0C72F" w14:textId="77777777" w:rsidR="005B2B84" w:rsidRPr="005B2B84" w:rsidRDefault="005B2B84" w:rsidP="005B2B84">
            <w:pPr>
              <w:numPr>
                <w:ilvl w:val="0"/>
                <w:numId w:val="1"/>
              </w:numPr>
            </w:pPr>
            <w:r w:rsidRPr="005B2B84">
              <w:t>S&amp;L support </w:t>
            </w:r>
          </w:p>
          <w:p w14:paraId="27164C8A" w14:textId="77777777" w:rsidR="005B2B84" w:rsidRPr="005B2B84" w:rsidRDefault="005B2B84" w:rsidP="005B2B84">
            <w:pPr>
              <w:numPr>
                <w:ilvl w:val="0"/>
                <w:numId w:val="1"/>
              </w:numPr>
            </w:pPr>
            <w:r w:rsidRPr="005B2B84">
              <w:lastRenderedPageBreak/>
              <w:t>Fast Track Phonics / Floppy Phonics interventions </w:t>
            </w:r>
          </w:p>
          <w:p w14:paraId="1D830448" w14:textId="77777777" w:rsidR="005B2B84" w:rsidRPr="005B2B84" w:rsidRDefault="005B2B84" w:rsidP="005B2B84">
            <w:pPr>
              <w:numPr>
                <w:ilvl w:val="0"/>
                <w:numId w:val="1"/>
              </w:numPr>
            </w:pPr>
            <w:r w:rsidRPr="005B2B84">
              <w:t>number sense </w:t>
            </w:r>
          </w:p>
          <w:p w14:paraId="4647EFD5" w14:textId="77777777" w:rsidR="005B2B84" w:rsidRPr="005B2B84" w:rsidRDefault="005B2B84" w:rsidP="005B2B84">
            <w:pPr>
              <w:numPr>
                <w:ilvl w:val="0"/>
                <w:numId w:val="1"/>
              </w:numPr>
            </w:pPr>
            <w:r w:rsidRPr="005B2B84">
              <w:t>Precision teach </w:t>
            </w:r>
          </w:p>
          <w:p w14:paraId="50C8A8A0" w14:textId="77777777" w:rsidR="005B2B84" w:rsidRPr="005B2B84" w:rsidRDefault="005B2B84" w:rsidP="005B2B84">
            <w:pPr>
              <w:numPr>
                <w:ilvl w:val="0"/>
                <w:numId w:val="1"/>
              </w:numPr>
            </w:pPr>
            <w:r w:rsidRPr="005B2B84">
              <w:t>SOS spellings </w:t>
            </w:r>
          </w:p>
          <w:p w14:paraId="3CF9F1B2" w14:textId="77777777" w:rsidR="005B2B84" w:rsidRPr="005B2B84" w:rsidRDefault="005B2B84" w:rsidP="005B2B84">
            <w:pPr>
              <w:numPr>
                <w:ilvl w:val="0"/>
                <w:numId w:val="1"/>
              </w:numPr>
            </w:pPr>
            <w:r w:rsidRPr="005B2B84">
              <w:t>EAL support </w:t>
            </w:r>
          </w:p>
          <w:p w14:paraId="5BB9FEE5" w14:textId="77777777" w:rsidR="005B2B84" w:rsidRPr="005B2B84" w:rsidRDefault="005B2B84" w:rsidP="005B2B84">
            <w:pPr>
              <w:numPr>
                <w:ilvl w:val="0"/>
                <w:numId w:val="1"/>
              </w:numPr>
            </w:pPr>
            <w:r w:rsidRPr="005B2B84">
              <w:t>Wild cats/Totem/Dandelion reading interventions </w:t>
            </w:r>
          </w:p>
          <w:p w14:paraId="0974911A" w14:textId="77777777" w:rsidR="005B2B84" w:rsidRPr="005B2B84" w:rsidRDefault="005B2B84" w:rsidP="005B2B84">
            <w:pPr>
              <w:numPr>
                <w:ilvl w:val="0"/>
                <w:numId w:val="1"/>
              </w:numPr>
            </w:pPr>
            <w:r w:rsidRPr="005B2B84">
              <w:t>OT interventions </w:t>
            </w:r>
          </w:p>
          <w:p w14:paraId="14653D5D" w14:textId="4F67644D" w:rsidR="005B2B84" w:rsidRPr="005B2B84" w:rsidRDefault="005B2B84" w:rsidP="001A2FF6">
            <w:pPr>
              <w:numPr>
                <w:ilvl w:val="0"/>
                <w:numId w:val="1"/>
              </w:numPr>
            </w:pPr>
            <w:r w:rsidRPr="005B2B84">
              <w:t>Write up </w:t>
            </w:r>
          </w:p>
          <w:p w14:paraId="0AEFC78B" w14:textId="77777777" w:rsidR="005B2B84" w:rsidRPr="005B2B84" w:rsidRDefault="005B2B84" w:rsidP="005B2B84">
            <w:pPr>
              <w:numPr>
                <w:ilvl w:val="0"/>
                <w:numId w:val="1"/>
              </w:numPr>
            </w:pPr>
            <w:r w:rsidRPr="005B2B84">
              <w:t>£19,000 </w:t>
            </w:r>
          </w:p>
        </w:tc>
        <w:tc>
          <w:tcPr>
            <w:tcW w:w="4965" w:type="dxa"/>
            <w:tcBorders>
              <w:top w:val="single" w:sz="6" w:space="0" w:color="000000"/>
              <w:left w:val="single" w:sz="6" w:space="0" w:color="000000"/>
              <w:bottom w:val="single" w:sz="6" w:space="0" w:color="000000"/>
              <w:right w:val="single" w:sz="6" w:space="0" w:color="000000"/>
            </w:tcBorders>
            <w:hideMark/>
          </w:tcPr>
          <w:p w14:paraId="2BC6E029" w14:textId="77777777" w:rsidR="005B2B84" w:rsidRDefault="005B2B84" w:rsidP="005B2B84">
            <w:pPr>
              <w:numPr>
                <w:ilvl w:val="0"/>
                <w:numId w:val="1"/>
              </w:numPr>
            </w:pPr>
            <w:r w:rsidRPr="005B2B84">
              <w:lastRenderedPageBreak/>
              <w:t>Following the identification of specific areas of need with a child’s learning, targeted interventions can be successful in plugging learning gaps and enabling accelerated progress </w:t>
            </w:r>
          </w:p>
          <w:p w14:paraId="0792555F" w14:textId="77777777" w:rsidR="005B2B84" w:rsidRPr="005B2B84" w:rsidRDefault="005B2B84" w:rsidP="005B2B84">
            <w:pPr>
              <w:numPr>
                <w:ilvl w:val="0"/>
                <w:numId w:val="1"/>
              </w:numPr>
            </w:pPr>
            <w:r w:rsidRPr="005B2B84">
              <w:t> </w:t>
            </w:r>
          </w:p>
        </w:tc>
        <w:tc>
          <w:tcPr>
            <w:tcW w:w="1530" w:type="dxa"/>
            <w:tcBorders>
              <w:top w:val="single" w:sz="6" w:space="0" w:color="000000"/>
              <w:left w:val="single" w:sz="6" w:space="0" w:color="000000"/>
              <w:bottom w:val="single" w:sz="6" w:space="0" w:color="000000"/>
              <w:right w:val="single" w:sz="6" w:space="0" w:color="000000"/>
            </w:tcBorders>
            <w:hideMark/>
          </w:tcPr>
          <w:p w14:paraId="13E1D423" w14:textId="77777777" w:rsidR="005B2B84" w:rsidRPr="005B2B84" w:rsidRDefault="005B2B84" w:rsidP="005B2B84">
            <w:pPr>
              <w:numPr>
                <w:ilvl w:val="0"/>
                <w:numId w:val="1"/>
              </w:numPr>
            </w:pPr>
            <w:r w:rsidRPr="005B2B84">
              <w:t>1, 2, 3, 4, 6 </w:t>
            </w:r>
          </w:p>
        </w:tc>
      </w:tr>
      <w:tr w:rsidR="005B2B84" w:rsidRPr="005B2B84" w14:paraId="77868770" w14:textId="77777777" w:rsidTr="005B2B84">
        <w:trPr>
          <w:trHeight w:val="300"/>
        </w:trPr>
        <w:tc>
          <w:tcPr>
            <w:tcW w:w="2970" w:type="dxa"/>
            <w:tcBorders>
              <w:top w:val="single" w:sz="6" w:space="0" w:color="000000"/>
              <w:left w:val="single" w:sz="6" w:space="0" w:color="000000"/>
              <w:bottom w:val="single" w:sz="6" w:space="0" w:color="000000"/>
              <w:right w:val="single" w:sz="6" w:space="0" w:color="000000"/>
            </w:tcBorders>
            <w:hideMark/>
          </w:tcPr>
          <w:p w14:paraId="1EBCCBEE" w14:textId="77777777" w:rsidR="005B2B84" w:rsidRPr="005B2B84" w:rsidRDefault="005B2B84" w:rsidP="005B2B84">
            <w:pPr>
              <w:numPr>
                <w:ilvl w:val="0"/>
                <w:numId w:val="1"/>
              </w:numPr>
            </w:pPr>
            <w:r w:rsidRPr="005B2B84">
              <w:rPr>
                <w:lang w:val="en-US"/>
              </w:rPr>
              <w:t>Specialist agency support</w:t>
            </w:r>
            <w:r w:rsidRPr="005B2B84">
              <w:t> </w:t>
            </w:r>
          </w:p>
          <w:p w14:paraId="4BE8210F" w14:textId="77777777" w:rsidR="005B2B84" w:rsidRPr="005B2B84" w:rsidRDefault="005B2B84" w:rsidP="005B2B84">
            <w:pPr>
              <w:numPr>
                <w:ilvl w:val="0"/>
                <w:numId w:val="1"/>
              </w:numPr>
            </w:pPr>
            <w:r w:rsidRPr="005B2B84">
              <w:rPr>
                <w:lang w:val="en-US"/>
              </w:rPr>
              <w:t>£8,000</w:t>
            </w:r>
            <w:r w:rsidRPr="005B2B84">
              <w:t> </w:t>
            </w:r>
          </w:p>
        </w:tc>
        <w:tc>
          <w:tcPr>
            <w:tcW w:w="4965" w:type="dxa"/>
            <w:tcBorders>
              <w:top w:val="single" w:sz="6" w:space="0" w:color="000000"/>
              <w:left w:val="single" w:sz="6" w:space="0" w:color="000000"/>
              <w:bottom w:val="single" w:sz="6" w:space="0" w:color="000000"/>
              <w:right w:val="single" w:sz="6" w:space="0" w:color="000000"/>
            </w:tcBorders>
            <w:hideMark/>
          </w:tcPr>
          <w:p w14:paraId="23490DC0" w14:textId="721D2E31" w:rsidR="00A01239" w:rsidRPr="004C5B04" w:rsidRDefault="005B2B84" w:rsidP="004C5B04">
            <w:pPr>
              <w:numPr>
                <w:ilvl w:val="0"/>
                <w:numId w:val="1"/>
              </w:numPr>
              <w:rPr>
                <w:highlight w:val="yellow"/>
              </w:rPr>
            </w:pPr>
            <w:r w:rsidRPr="005B2B84">
              <w:t xml:space="preserve">Seeking expert advice and guidance from external agencies such as EPS, CCT, SEMhL, Dyslexia West Midlands and CAMHS enables the staff working alongside pupils to gain a </w:t>
            </w:r>
            <w:r w:rsidRPr="00C612A5">
              <w:t>deeper understanding of specific needs and to develop strategies to address these.  </w:t>
            </w:r>
          </w:p>
        </w:tc>
        <w:tc>
          <w:tcPr>
            <w:tcW w:w="1530" w:type="dxa"/>
            <w:tcBorders>
              <w:top w:val="single" w:sz="6" w:space="0" w:color="000000"/>
              <w:left w:val="single" w:sz="6" w:space="0" w:color="000000"/>
              <w:bottom w:val="single" w:sz="6" w:space="0" w:color="000000"/>
              <w:right w:val="single" w:sz="6" w:space="0" w:color="000000"/>
            </w:tcBorders>
            <w:hideMark/>
          </w:tcPr>
          <w:p w14:paraId="44A1354C" w14:textId="77777777" w:rsidR="005B2B84" w:rsidRPr="005B2B84" w:rsidRDefault="005B2B84" w:rsidP="005B2B84">
            <w:pPr>
              <w:numPr>
                <w:ilvl w:val="0"/>
                <w:numId w:val="1"/>
              </w:numPr>
            </w:pPr>
            <w:r w:rsidRPr="005B2B84">
              <w:t>1,2,3,4,6, 7 </w:t>
            </w:r>
          </w:p>
        </w:tc>
      </w:tr>
      <w:tr w:rsidR="005B2B84" w:rsidRPr="005B2B84" w14:paraId="53B3E08A" w14:textId="77777777" w:rsidTr="005B2B84">
        <w:trPr>
          <w:trHeight w:val="300"/>
        </w:trPr>
        <w:tc>
          <w:tcPr>
            <w:tcW w:w="2970" w:type="dxa"/>
            <w:tcBorders>
              <w:top w:val="single" w:sz="6" w:space="0" w:color="000000"/>
              <w:left w:val="single" w:sz="6" w:space="0" w:color="000000"/>
              <w:bottom w:val="single" w:sz="6" w:space="0" w:color="000000"/>
              <w:right w:val="single" w:sz="6" w:space="0" w:color="000000"/>
            </w:tcBorders>
            <w:hideMark/>
          </w:tcPr>
          <w:p w14:paraId="7F06C3ED" w14:textId="77777777" w:rsidR="005B2B84" w:rsidRPr="005B2B84" w:rsidRDefault="005B2B84" w:rsidP="005B2B84">
            <w:pPr>
              <w:numPr>
                <w:ilvl w:val="0"/>
                <w:numId w:val="1"/>
              </w:numPr>
            </w:pPr>
            <w:r w:rsidRPr="005B2B84">
              <w:rPr>
                <w:lang w:val="en-US"/>
              </w:rPr>
              <w:t>Number sense targeted number fluency intervention</w:t>
            </w:r>
            <w:r w:rsidRPr="005B2B84">
              <w:t> </w:t>
            </w:r>
          </w:p>
          <w:p w14:paraId="41975F32" w14:textId="709F5522" w:rsidR="005B2B84" w:rsidRPr="005B2B84" w:rsidRDefault="005B2B84" w:rsidP="005B2B84">
            <w:pPr>
              <w:numPr>
                <w:ilvl w:val="0"/>
                <w:numId w:val="1"/>
              </w:numPr>
            </w:pPr>
            <w:r w:rsidRPr="005B2B84">
              <w:rPr>
                <w:lang w:val="en-US"/>
              </w:rPr>
              <w:t>£</w:t>
            </w:r>
            <w:r w:rsidR="00C15A8E">
              <w:rPr>
                <w:lang w:val="en-US"/>
              </w:rPr>
              <w:t>640</w:t>
            </w:r>
          </w:p>
        </w:tc>
        <w:tc>
          <w:tcPr>
            <w:tcW w:w="4965" w:type="dxa"/>
            <w:tcBorders>
              <w:top w:val="single" w:sz="6" w:space="0" w:color="000000"/>
              <w:left w:val="single" w:sz="6" w:space="0" w:color="000000"/>
              <w:bottom w:val="single" w:sz="6" w:space="0" w:color="000000"/>
              <w:right w:val="single" w:sz="6" w:space="0" w:color="000000"/>
            </w:tcBorders>
            <w:hideMark/>
          </w:tcPr>
          <w:p w14:paraId="672BE3FE" w14:textId="022D0553" w:rsidR="00A01239" w:rsidRPr="004C5B04" w:rsidRDefault="005B2B84" w:rsidP="004C5B04">
            <w:pPr>
              <w:numPr>
                <w:ilvl w:val="0"/>
                <w:numId w:val="1"/>
              </w:numPr>
            </w:pPr>
            <w:r w:rsidRPr="005B2B84">
              <w:t>The Number Facts Fluency Programme is a fully resourced scheme of work focused entirely on number fact teaching. The highly visual, research informed programme provides the structure and depth to number fact teaching that children need to achieve fluency. </w:t>
            </w:r>
          </w:p>
        </w:tc>
        <w:tc>
          <w:tcPr>
            <w:tcW w:w="1530" w:type="dxa"/>
            <w:tcBorders>
              <w:top w:val="single" w:sz="6" w:space="0" w:color="000000"/>
              <w:left w:val="single" w:sz="6" w:space="0" w:color="000000"/>
              <w:bottom w:val="single" w:sz="6" w:space="0" w:color="000000"/>
              <w:right w:val="single" w:sz="6" w:space="0" w:color="000000"/>
            </w:tcBorders>
            <w:hideMark/>
          </w:tcPr>
          <w:p w14:paraId="19D67785" w14:textId="77777777" w:rsidR="005B2B84" w:rsidRPr="005B2B84" w:rsidRDefault="005B2B84" w:rsidP="005B2B84">
            <w:pPr>
              <w:numPr>
                <w:ilvl w:val="0"/>
                <w:numId w:val="1"/>
              </w:numPr>
            </w:pPr>
            <w:r w:rsidRPr="005B2B84">
              <w:t>1 </w:t>
            </w:r>
          </w:p>
        </w:tc>
      </w:tr>
    </w:tbl>
    <w:p w14:paraId="054C5700" w14:textId="77777777" w:rsidR="001A2FF6" w:rsidRDefault="001A2FF6" w:rsidP="00A01239">
      <w:pPr>
        <w:numPr>
          <w:ilvl w:val="0"/>
          <w:numId w:val="1"/>
        </w:numPr>
        <w:rPr>
          <w:b/>
          <w:bCs/>
        </w:rPr>
      </w:pPr>
    </w:p>
    <w:p w14:paraId="3F6DF083" w14:textId="77777777" w:rsidR="001A2FF6" w:rsidRDefault="001A2FF6" w:rsidP="00A01239">
      <w:pPr>
        <w:numPr>
          <w:ilvl w:val="0"/>
          <w:numId w:val="1"/>
        </w:numPr>
        <w:rPr>
          <w:b/>
          <w:bCs/>
        </w:rPr>
      </w:pPr>
    </w:p>
    <w:p w14:paraId="36B9E2F4" w14:textId="5CB24E2D" w:rsidR="005B2B84" w:rsidRPr="005B2B84" w:rsidRDefault="005B2B84" w:rsidP="00A01239">
      <w:pPr>
        <w:numPr>
          <w:ilvl w:val="0"/>
          <w:numId w:val="1"/>
        </w:numPr>
        <w:rPr>
          <w:b/>
          <w:bCs/>
        </w:rPr>
      </w:pPr>
      <w:r w:rsidRPr="005B2B84">
        <w:rPr>
          <w:b/>
          <w:bCs/>
        </w:rPr>
        <w:t>Wider strategies (for example, related to attendance, behaviour, wellbeing) </w:t>
      </w:r>
    </w:p>
    <w:p w14:paraId="144475CC" w14:textId="60D18D64" w:rsidR="005B2B84" w:rsidRPr="005B2B84" w:rsidRDefault="005B2B84" w:rsidP="005B2B84">
      <w:pPr>
        <w:numPr>
          <w:ilvl w:val="0"/>
          <w:numId w:val="1"/>
        </w:numPr>
      </w:pPr>
      <w:r w:rsidRPr="005B2B84">
        <w:t xml:space="preserve">Budgeted cost: </w:t>
      </w:r>
      <w:r w:rsidRPr="005B2B84">
        <w:rPr>
          <w:b/>
          <w:bCs/>
        </w:rPr>
        <w:t>£32,</w:t>
      </w:r>
      <w:r w:rsidR="001A2FF6">
        <w:rPr>
          <w:b/>
          <w:bCs/>
        </w:rPr>
        <w:t>426</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45"/>
        <w:gridCol w:w="3705"/>
        <w:gridCol w:w="1530"/>
      </w:tblGrid>
      <w:tr w:rsidR="005B2B84" w:rsidRPr="005B2B84" w14:paraId="7F4D0FCA" w14:textId="77777777" w:rsidTr="005B2B84">
        <w:trPr>
          <w:trHeight w:val="300"/>
        </w:trPr>
        <w:tc>
          <w:tcPr>
            <w:tcW w:w="4245" w:type="dxa"/>
            <w:tcBorders>
              <w:top w:val="single" w:sz="6" w:space="0" w:color="000000"/>
              <w:left w:val="single" w:sz="6" w:space="0" w:color="000000"/>
              <w:bottom w:val="single" w:sz="6" w:space="0" w:color="000000"/>
              <w:right w:val="single" w:sz="6" w:space="0" w:color="000000"/>
            </w:tcBorders>
            <w:shd w:val="clear" w:color="auto" w:fill="D8E2E9"/>
            <w:hideMark/>
          </w:tcPr>
          <w:p w14:paraId="2167CDB5" w14:textId="77777777" w:rsidR="005B2B84" w:rsidRPr="005B2B84" w:rsidRDefault="005B2B84" w:rsidP="005B2B84">
            <w:pPr>
              <w:numPr>
                <w:ilvl w:val="0"/>
                <w:numId w:val="1"/>
              </w:numPr>
              <w:rPr>
                <w:b/>
                <w:bCs/>
              </w:rPr>
            </w:pPr>
            <w:r w:rsidRPr="005B2B84">
              <w:rPr>
                <w:b/>
                <w:bCs/>
              </w:rPr>
              <w:t>Activity </w:t>
            </w:r>
          </w:p>
        </w:tc>
        <w:tc>
          <w:tcPr>
            <w:tcW w:w="3705" w:type="dxa"/>
            <w:tcBorders>
              <w:top w:val="single" w:sz="6" w:space="0" w:color="000000"/>
              <w:left w:val="single" w:sz="6" w:space="0" w:color="000000"/>
              <w:bottom w:val="single" w:sz="6" w:space="0" w:color="000000"/>
              <w:right w:val="single" w:sz="6" w:space="0" w:color="000000"/>
            </w:tcBorders>
            <w:shd w:val="clear" w:color="auto" w:fill="D8E2E9"/>
            <w:hideMark/>
          </w:tcPr>
          <w:p w14:paraId="264B4DE1" w14:textId="77777777" w:rsidR="005B2B84" w:rsidRPr="005B2B84" w:rsidRDefault="005B2B84" w:rsidP="005B2B84">
            <w:pPr>
              <w:numPr>
                <w:ilvl w:val="0"/>
                <w:numId w:val="1"/>
              </w:numPr>
              <w:rPr>
                <w:b/>
                <w:bCs/>
              </w:rPr>
            </w:pPr>
            <w:r w:rsidRPr="005B2B84">
              <w:rPr>
                <w:b/>
                <w:bCs/>
              </w:rPr>
              <w:t>Evidence that supports this approach </w:t>
            </w:r>
          </w:p>
        </w:tc>
        <w:tc>
          <w:tcPr>
            <w:tcW w:w="1530" w:type="dxa"/>
            <w:tcBorders>
              <w:top w:val="single" w:sz="6" w:space="0" w:color="000000"/>
              <w:left w:val="single" w:sz="6" w:space="0" w:color="000000"/>
              <w:bottom w:val="single" w:sz="6" w:space="0" w:color="000000"/>
              <w:right w:val="single" w:sz="6" w:space="0" w:color="000000"/>
            </w:tcBorders>
            <w:shd w:val="clear" w:color="auto" w:fill="D8E2E9"/>
            <w:hideMark/>
          </w:tcPr>
          <w:p w14:paraId="31F78243" w14:textId="77777777" w:rsidR="005B2B84" w:rsidRPr="005B2B84" w:rsidRDefault="005B2B84" w:rsidP="005B2B84">
            <w:pPr>
              <w:numPr>
                <w:ilvl w:val="0"/>
                <w:numId w:val="1"/>
              </w:numPr>
              <w:rPr>
                <w:b/>
                <w:bCs/>
              </w:rPr>
            </w:pPr>
            <w:r w:rsidRPr="005B2B84">
              <w:rPr>
                <w:b/>
                <w:bCs/>
              </w:rPr>
              <w:t>Challenge number(s) addressed </w:t>
            </w:r>
          </w:p>
        </w:tc>
      </w:tr>
      <w:tr w:rsidR="005B2B84" w:rsidRPr="005B2B84" w14:paraId="451ADFB3" w14:textId="77777777" w:rsidTr="005B2B84">
        <w:trPr>
          <w:trHeight w:val="300"/>
        </w:trPr>
        <w:tc>
          <w:tcPr>
            <w:tcW w:w="4245" w:type="dxa"/>
            <w:tcBorders>
              <w:top w:val="single" w:sz="6" w:space="0" w:color="000000"/>
              <w:left w:val="single" w:sz="6" w:space="0" w:color="000000"/>
              <w:bottom w:val="single" w:sz="6" w:space="0" w:color="000000"/>
              <w:right w:val="single" w:sz="6" w:space="0" w:color="000000"/>
            </w:tcBorders>
            <w:hideMark/>
          </w:tcPr>
          <w:p w14:paraId="4A63B537" w14:textId="77777777" w:rsidR="005B2B84" w:rsidRPr="005B2B84" w:rsidRDefault="005B2B84" w:rsidP="005B2B84">
            <w:pPr>
              <w:numPr>
                <w:ilvl w:val="0"/>
                <w:numId w:val="1"/>
              </w:numPr>
            </w:pPr>
            <w:r w:rsidRPr="005B2B84">
              <w:rPr>
                <w:lang w:val="en-US"/>
              </w:rPr>
              <w:lastRenderedPageBreak/>
              <w:t>Inclusion Lead</w:t>
            </w:r>
            <w:r w:rsidRPr="005B2B84">
              <w:t> </w:t>
            </w:r>
          </w:p>
          <w:p w14:paraId="6E2BCA22" w14:textId="77777777" w:rsidR="005B2B84" w:rsidRPr="005B2B84" w:rsidRDefault="005B2B84" w:rsidP="005B2B84">
            <w:pPr>
              <w:numPr>
                <w:ilvl w:val="0"/>
                <w:numId w:val="1"/>
              </w:numPr>
            </w:pPr>
            <w:r w:rsidRPr="005B2B84">
              <w:rPr>
                <w:lang w:val="en-US"/>
              </w:rPr>
              <w:t>£8,000</w:t>
            </w:r>
            <w:r w:rsidRPr="005B2B84">
              <w:t> </w:t>
            </w:r>
          </w:p>
        </w:tc>
        <w:tc>
          <w:tcPr>
            <w:tcW w:w="3705" w:type="dxa"/>
            <w:tcBorders>
              <w:top w:val="single" w:sz="6" w:space="0" w:color="000000"/>
              <w:left w:val="single" w:sz="6" w:space="0" w:color="000000"/>
              <w:bottom w:val="single" w:sz="6" w:space="0" w:color="000000"/>
              <w:right w:val="single" w:sz="6" w:space="0" w:color="000000"/>
            </w:tcBorders>
            <w:hideMark/>
          </w:tcPr>
          <w:p w14:paraId="20F65B50" w14:textId="2B3081EA" w:rsidR="00EA70B4" w:rsidRPr="004C5B04" w:rsidRDefault="005B2B84" w:rsidP="004C5B04">
            <w:pPr>
              <w:numPr>
                <w:ilvl w:val="0"/>
                <w:numId w:val="1"/>
              </w:numPr>
            </w:pPr>
            <w:r w:rsidRPr="005B2B84">
              <w:t>Effective monitoring of the progress, attainment and wellbeing of the PP cohort and strategic leadership allows key challenges to be identified and addressed with targeted programmes of solutions </w:t>
            </w:r>
          </w:p>
        </w:tc>
        <w:tc>
          <w:tcPr>
            <w:tcW w:w="1530" w:type="dxa"/>
            <w:tcBorders>
              <w:top w:val="single" w:sz="6" w:space="0" w:color="000000"/>
              <w:left w:val="single" w:sz="6" w:space="0" w:color="000000"/>
              <w:bottom w:val="single" w:sz="6" w:space="0" w:color="000000"/>
              <w:right w:val="single" w:sz="6" w:space="0" w:color="000000"/>
            </w:tcBorders>
            <w:hideMark/>
          </w:tcPr>
          <w:p w14:paraId="2619C157" w14:textId="77777777" w:rsidR="005B2B84" w:rsidRPr="005B2B84" w:rsidRDefault="005B2B84" w:rsidP="005B2B84">
            <w:pPr>
              <w:numPr>
                <w:ilvl w:val="0"/>
                <w:numId w:val="1"/>
              </w:numPr>
            </w:pPr>
            <w:r w:rsidRPr="005B2B84">
              <w:t>All </w:t>
            </w:r>
          </w:p>
        </w:tc>
      </w:tr>
      <w:tr w:rsidR="005B2B84" w:rsidRPr="005B2B84" w14:paraId="549AE06E" w14:textId="77777777" w:rsidTr="005B2B84">
        <w:trPr>
          <w:trHeight w:val="300"/>
        </w:trPr>
        <w:tc>
          <w:tcPr>
            <w:tcW w:w="4245" w:type="dxa"/>
            <w:tcBorders>
              <w:top w:val="single" w:sz="6" w:space="0" w:color="000000"/>
              <w:left w:val="single" w:sz="6" w:space="0" w:color="000000"/>
              <w:bottom w:val="single" w:sz="6" w:space="0" w:color="000000"/>
              <w:right w:val="single" w:sz="6" w:space="0" w:color="000000"/>
            </w:tcBorders>
            <w:hideMark/>
          </w:tcPr>
          <w:p w14:paraId="3304BF9A" w14:textId="77777777" w:rsidR="005B2B84" w:rsidRPr="005B2B84" w:rsidRDefault="005B2B84" w:rsidP="005B2B84">
            <w:pPr>
              <w:numPr>
                <w:ilvl w:val="0"/>
                <w:numId w:val="1"/>
              </w:numPr>
            </w:pPr>
            <w:r w:rsidRPr="005B2B84">
              <w:rPr>
                <w:lang w:val="en-US"/>
              </w:rPr>
              <w:t>Learning mentor </w:t>
            </w:r>
            <w:r w:rsidRPr="005B2B84">
              <w:t> </w:t>
            </w:r>
          </w:p>
          <w:p w14:paraId="58374E29" w14:textId="77777777" w:rsidR="005B2B84" w:rsidRPr="005B2B84" w:rsidRDefault="005B2B84" w:rsidP="005B2B84">
            <w:pPr>
              <w:numPr>
                <w:ilvl w:val="0"/>
                <w:numId w:val="1"/>
              </w:numPr>
            </w:pPr>
            <w:r w:rsidRPr="005B2B84">
              <w:rPr>
                <w:lang w:val="en-US"/>
              </w:rPr>
              <w:t>£9360</w:t>
            </w:r>
            <w:r w:rsidRPr="005B2B84">
              <w:t> </w:t>
            </w:r>
          </w:p>
        </w:tc>
        <w:tc>
          <w:tcPr>
            <w:tcW w:w="3705" w:type="dxa"/>
            <w:tcBorders>
              <w:top w:val="single" w:sz="6" w:space="0" w:color="000000"/>
              <w:left w:val="single" w:sz="6" w:space="0" w:color="000000"/>
              <w:bottom w:val="single" w:sz="6" w:space="0" w:color="000000"/>
              <w:right w:val="single" w:sz="6" w:space="0" w:color="000000"/>
            </w:tcBorders>
            <w:hideMark/>
          </w:tcPr>
          <w:p w14:paraId="5CBE6537" w14:textId="31716ABD" w:rsidR="002A74FE" w:rsidRPr="004C5B04" w:rsidRDefault="005B2B84" w:rsidP="004C5B04">
            <w:pPr>
              <w:numPr>
                <w:ilvl w:val="0"/>
                <w:numId w:val="1"/>
              </w:numPr>
            </w:pPr>
            <w:r w:rsidRPr="005B2B84">
              <w:t>Supporting the SEMH needs of PP eligible pupils including their wellbeing, self-esteem, emotional awareness, social skills and self-regulatory abilities is essential. These issues can all impact on their ability to access the curriculum, to maintain focus and to progress. </w:t>
            </w:r>
          </w:p>
        </w:tc>
        <w:tc>
          <w:tcPr>
            <w:tcW w:w="1530" w:type="dxa"/>
            <w:tcBorders>
              <w:top w:val="single" w:sz="6" w:space="0" w:color="000000"/>
              <w:left w:val="single" w:sz="6" w:space="0" w:color="000000"/>
              <w:bottom w:val="single" w:sz="6" w:space="0" w:color="000000"/>
              <w:right w:val="single" w:sz="6" w:space="0" w:color="000000"/>
            </w:tcBorders>
            <w:hideMark/>
          </w:tcPr>
          <w:p w14:paraId="0F3DE585" w14:textId="77777777" w:rsidR="005B2B84" w:rsidRPr="005B2B84" w:rsidRDefault="005B2B84" w:rsidP="005B2B84">
            <w:pPr>
              <w:numPr>
                <w:ilvl w:val="0"/>
                <w:numId w:val="1"/>
              </w:numPr>
            </w:pPr>
            <w:r w:rsidRPr="005B2B84">
              <w:t>5, 7 </w:t>
            </w:r>
          </w:p>
        </w:tc>
      </w:tr>
      <w:tr w:rsidR="005B2B84" w:rsidRPr="005B2B84" w14:paraId="2D2BBFE9" w14:textId="77777777" w:rsidTr="005B2B84">
        <w:trPr>
          <w:trHeight w:val="300"/>
        </w:trPr>
        <w:tc>
          <w:tcPr>
            <w:tcW w:w="4245" w:type="dxa"/>
            <w:tcBorders>
              <w:top w:val="single" w:sz="6" w:space="0" w:color="000000"/>
              <w:left w:val="single" w:sz="6" w:space="0" w:color="000000"/>
              <w:bottom w:val="single" w:sz="6" w:space="0" w:color="000000"/>
              <w:right w:val="single" w:sz="6" w:space="0" w:color="000000"/>
            </w:tcBorders>
            <w:hideMark/>
          </w:tcPr>
          <w:p w14:paraId="3EFCA037" w14:textId="77777777" w:rsidR="002D65DC" w:rsidRPr="002D65DC" w:rsidRDefault="002D65DC" w:rsidP="002D65DC">
            <w:pPr>
              <w:pStyle w:val="NormalWeb"/>
              <w:rPr>
                <w:rFonts w:ascii="Arial" w:hAnsi="Arial" w:cs="Arial"/>
                <w:color w:val="000000"/>
              </w:rPr>
            </w:pPr>
            <w:r w:rsidRPr="002D65DC">
              <w:rPr>
                <w:rFonts w:ascii="Arial" w:hAnsi="Arial" w:cs="Arial"/>
                <w:color w:val="000000"/>
              </w:rPr>
              <w:t>Sensus Therapy £4125 (until</w:t>
            </w:r>
          </w:p>
          <w:p w14:paraId="7C9B2DED" w14:textId="77777777" w:rsidR="002D65DC" w:rsidRPr="002D65DC" w:rsidRDefault="002D65DC" w:rsidP="002D65DC">
            <w:pPr>
              <w:pStyle w:val="NormalWeb"/>
              <w:rPr>
                <w:rFonts w:ascii="Arial" w:hAnsi="Arial" w:cs="Arial"/>
                <w:color w:val="000000"/>
              </w:rPr>
            </w:pPr>
            <w:r w:rsidRPr="002D65DC">
              <w:rPr>
                <w:rFonts w:ascii="Arial" w:hAnsi="Arial" w:cs="Arial"/>
                <w:color w:val="000000"/>
              </w:rPr>
              <w:t>Christmas 2024)</w:t>
            </w:r>
          </w:p>
          <w:p w14:paraId="683DD608" w14:textId="77777777" w:rsidR="002D65DC" w:rsidRPr="002D65DC" w:rsidRDefault="002D65DC" w:rsidP="002D65DC">
            <w:pPr>
              <w:pStyle w:val="NormalWeb"/>
              <w:rPr>
                <w:rFonts w:ascii="Arial" w:hAnsi="Arial" w:cs="Arial"/>
                <w:color w:val="000000"/>
              </w:rPr>
            </w:pPr>
            <w:r w:rsidRPr="002D65DC">
              <w:rPr>
                <w:rFonts w:ascii="Arial" w:hAnsi="Arial" w:cs="Arial"/>
                <w:color w:val="000000"/>
              </w:rPr>
              <w:t>Relate Therapy (from Christmas</w:t>
            </w:r>
          </w:p>
          <w:p w14:paraId="2748D157" w14:textId="77777777" w:rsidR="002D65DC" w:rsidRPr="002D65DC" w:rsidRDefault="002D65DC" w:rsidP="002D65DC">
            <w:pPr>
              <w:pStyle w:val="NormalWeb"/>
              <w:rPr>
                <w:rFonts w:ascii="Arial" w:hAnsi="Arial" w:cs="Arial"/>
                <w:color w:val="000000"/>
              </w:rPr>
            </w:pPr>
            <w:r w:rsidRPr="002D65DC">
              <w:rPr>
                <w:rFonts w:ascii="Arial" w:hAnsi="Arial" w:cs="Arial"/>
                <w:color w:val="000000"/>
              </w:rPr>
              <w:t>2024) £2208</w:t>
            </w:r>
          </w:p>
          <w:p w14:paraId="2F93C7AE" w14:textId="77777777" w:rsidR="002D65DC" w:rsidRPr="002D65DC" w:rsidRDefault="002D65DC" w:rsidP="002D65DC">
            <w:pPr>
              <w:pStyle w:val="NormalWeb"/>
              <w:rPr>
                <w:rFonts w:ascii="Arial" w:hAnsi="Arial" w:cs="Arial"/>
                <w:color w:val="000000"/>
              </w:rPr>
            </w:pPr>
            <w:r w:rsidRPr="002D65DC">
              <w:rPr>
                <w:rFonts w:ascii="Arial" w:hAnsi="Arial" w:cs="Arial"/>
                <w:color w:val="000000"/>
              </w:rPr>
              <w:t>£1104 (contingency if we need to</w:t>
            </w:r>
          </w:p>
          <w:p w14:paraId="53602637" w14:textId="77777777" w:rsidR="002D65DC" w:rsidRPr="002D65DC" w:rsidRDefault="002D65DC" w:rsidP="002D65DC">
            <w:pPr>
              <w:pStyle w:val="NormalWeb"/>
              <w:rPr>
                <w:rFonts w:ascii="Arial" w:hAnsi="Arial" w:cs="Arial"/>
                <w:color w:val="000000"/>
              </w:rPr>
            </w:pPr>
            <w:r w:rsidRPr="002D65DC">
              <w:rPr>
                <w:rFonts w:ascii="Arial" w:hAnsi="Arial" w:cs="Arial"/>
                <w:color w:val="000000"/>
              </w:rPr>
              <w:t>increase hours)</w:t>
            </w:r>
          </w:p>
          <w:p w14:paraId="2AA6FB2D" w14:textId="77777777" w:rsidR="002D65DC" w:rsidRPr="001A2FF6" w:rsidRDefault="002D65DC" w:rsidP="002D65DC">
            <w:pPr>
              <w:pStyle w:val="NormalWeb"/>
              <w:rPr>
                <w:rFonts w:ascii="Arial" w:hAnsi="Arial" w:cs="Arial"/>
                <w:b/>
                <w:bCs/>
                <w:color w:val="000000"/>
              </w:rPr>
            </w:pPr>
            <w:r w:rsidRPr="001A2FF6">
              <w:rPr>
                <w:rFonts w:ascii="Arial" w:hAnsi="Arial" w:cs="Arial"/>
                <w:b/>
                <w:bCs/>
                <w:color w:val="000000"/>
              </w:rPr>
              <w:t>Total: £7437</w:t>
            </w:r>
          </w:p>
          <w:p w14:paraId="3388355D" w14:textId="6E013289" w:rsidR="005B2B84" w:rsidRPr="005B2B84" w:rsidRDefault="005B2B84" w:rsidP="002D65DC">
            <w:pPr>
              <w:pStyle w:val="NormalWeb"/>
            </w:pPr>
          </w:p>
        </w:tc>
        <w:tc>
          <w:tcPr>
            <w:tcW w:w="3705" w:type="dxa"/>
            <w:tcBorders>
              <w:top w:val="single" w:sz="6" w:space="0" w:color="000000"/>
              <w:left w:val="single" w:sz="6" w:space="0" w:color="000000"/>
              <w:bottom w:val="single" w:sz="6" w:space="0" w:color="000000"/>
              <w:right w:val="single" w:sz="6" w:space="0" w:color="000000"/>
            </w:tcBorders>
            <w:hideMark/>
          </w:tcPr>
          <w:p w14:paraId="306DC419" w14:textId="77777777" w:rsidR="005B2B84" w:rsidRDefault="005B2B84" w:rsidP="005B2B84">
            <w:pPr>
              <w:numPr>
                <w:ilvl w:val="0"/>
                <w:numId w:val="1"/>
              </w:numPr>
            </w:pPr>
            <w:r w:rsidRPr="005B2B84">
              <w:t>Supporting the SEMH needs of PP eligible pupils. Children are seen 1:1 by the school counsellor. This gives our most vulnerable children an opportunity to talk about their mental health and well-being.  </w:t>
            </w:r>
          </w:p>
          <w:p w14:paraId="0B73F679" w14:textId="0952EE8F" w:rsidR="00BA00BB" w:rsidRPr="005B2B84" w:rsidRDefault="00BA00BB" w:rsidP="004C5B04">
            <w:pPr>
              <w:rPr>
                <w:i/>
                <w:iCs/>
              </w:rPr>
            </w:pPr>
          </w:p>
        </w:tc>
        <w:tc>
          <w:tcPr>
            <w:tcW w:w="1530" w:type="dxa"/>
            <w:tcBorders>
              <w:top w:val="single" w:sz="6" w:space="0" w:color="000000"/>
              <w:left w:val="single" w:sz="6" w:space="0" w:color="000000"/>
              <w:bottom w:val="single" w:sz="6" w:space="0" w:color="000000"/>
              <w:right w:val="single" w:sz="6" w:space="0" w:color="000000"/>
            </w:tcBorders>
            <w:hideMark/>
          </w:tcPr>
          <w:p w14:paraId="7AC33095" w14:textId="3641F4D3" w:rsidR="005B2B84" w:rsidRPr="005B2B84" w:rsidRDefault="005B2B84" w:rsidP="005B2B84">
            <w:pPr>
              <w:numPr>
                <w:ilvl w:val="0"/>
                <w:numId w:val="1"/>
              </w:numPr>
            </w:pPr>
            <w:r w:rsidRPr="005B2B84">
              <w:t xml:space="preserve">5, </w:t>
            </w:r>
          </w:p>
        </w:tc>
      </w:tr>
      <w:tr w:rsidR="005B2B84" w:rsidRPr="005B2B84" w14:paraId="2DB63097" w14:textId="77777777" w:rsidTr="005B2B84">
        <w:trPr>
          <w:trHeight w:val="300"/>
        </w:trPr>
        <w:tc>
          <w:tcPr>
            <w:tcW w:w="4245" w:type="dxa"/>
            <w:tcBorders>
              <w:top w:val="single" w:sz="6" w:space="0" w:color="000000"/>
              <w:left w:val="single" w:sz="6" w:space="0" w:color="000000"/>
              <w:bottom w:val="single" w:sz="6" w:space="0" w:color="000000"/>
              <w:right w:val="single" w:sz="6" w:space="0" w:color="000000"/>
            </w:tcBorders>
            <w:hideMark/>
          </w:tcPr>
          <w:p w14:paraId="026E2A2F" w14:textId="77777777" w:rsidR="005B2B84" w:rsidRPr="005B2B84" w:rsidRDefault="005B2B84" w:rsidP="005B2B84">
            <w:pPr>
              <w:numPr>
                <w:ilvl w:val="0"/>
                <w:numId w:val="1"/>
              </w:numPr>
            </w:pPr>
            <w:r w:rsidRPr="005B2B84">
              <w:rPr>
                <w:lang w:val="en-US"/>
              </w:rPr>
              <w:t>Fund for school trips and residential visits</w:t>
            </w:r>
            <w:r w:rsidRPr="005B2B84">
              <w:t> </w:t>
            </w:r>
          </w:p>
          <w:p w14:paraId="573791BE" w14:textId="77777777" w:rsidR="005B2B84" w:rsidRPr="001A2FF6" w:rsidRDefault="00C16C87" w:rsidP="005B2B84">
            <w:pPr>
              <w:numPr>
                <w:ilvl w:val="0"/>
                <w:numId w:val="1"/>
              </w:numPr>
              <w:rPr>
                <w:b/>
                <w:bCs/>
              </w:rPr>
            </w:pPr>
            <w:r w:rsidRPr="001A2FF6">
              <w:rPr>
                <w:b/>
                <w:bCs/>
                <w:lang w:val="en-US"/>
              </w:rPr>
              <w:t xml:space="preserve">Allocated: </w:t>
            </w:r>
            <w:r w:rsidR="005B2B84" w:rsidRPr="001A2FF6">
              <w:rPr>
                <w:b/>
                <w:bCs/>
                <w:lang w:val="en-US"/>
              </w:rPr>
              <w:t>£2500</w:t>
            </w:r>
            <w:r w:rsidR="005B2B84" w:rsidRPr="001A2FF6">
              <w:rPr>
                <w:b/>
                <w:bCs/>
              </w:rPr>
              <w:t> </w:t>
            </w:r>
          </w:p>
          <w:p w14:paraId="57550D10" w14:textId="51BECAF4" w:rsidR="00C16C87" w:rsidRPr="005B2B84" w:rsidRDefault="00C16C87" w:rsidP="005B2B84">
            <w:pPr>
              <w:numPr>
                <w:ilvl w:val="0"/>
                <w:numId w:val="1"/>
              </w:numPr>
            </w:pPr>
          </w:p>
        </w:tc>
        <w:tc>
          <w:tcPr>
            <w:tcW w:w="3705" w:type="dxa"/>
            <w:tcBorders>
              <w:top w:val="single" w:sz="6" w:space="0" w:color="000000"/>
              <w:left w:val="single" w:sz="6" w:space="0" w:color="000000"/>
              <w:bottom w:val="single" w:sz="6" w:space="0" w:color="000000"/>
              <w:right w:val="single" w:sz="6" w:space="0" w:color="000000"/>
            </w:tcBorders>
            <w:hideMark/>
          </w:tcPr>
          <w:p w14:paraId="74E2FD4C" w14:textId="030486E9" w:rsidR="00395826" w:rsidRPr="002D65DC" w:rsidRDefault="005B2B84" w:rsidP="00395826">
            <w:pPr>
              <w:numPr>
                <w:ilvl w:val="0"/>
                <w:numId w:val="1"/>
              </w:numPr>
            </w:pPr>
            <w:r w:rsidRPr="005B2B84">
              <w:t>Enabling PP eligible pupils to attend residentials and day trips is essential. These trips are integral to pupils’ learning experiences in order for learning to be ‘brought to life’. Residentials give pupils an opportunity to be more independent and build relationships with their peers. </w:t>
            </w:r>
          </w:p>
        </w:tc>
        <w:tc>
          <w:tcPr>
            <w:tcW w:w="1530" w:type="dxa"/>
            <w:tcBorders>
              <w:top w:val="single" w:sz="6" w:space="0" w:color="000000"/>
              <w:left w:val="single" w:sz="6" w:space="0" w:color="000000"/>
              <w:bottom w:val="single" w:sz="6" w:space="0" w:color="000000"/>
              <w:right w:val="single" w:sz="6" w:space="0" w:color="000000"/>
            </w:tcBorders>
            <w:hideMark/>
          </w:tcPr>
          <w:p w14:paraId="431C3F53" w14:textId="77777777" w:rsidR="005B2B84" w:rsidRPr="005B2B84" w:rsidRDefault="005B2B84" w:rsidP="005B2B84">
            <w:pPr>
              <w:numPr>
                <w:ilvl w:val="0"/>
                <w:numId w:val="1"/>
              </w:numPr>
            </w:pPr>
            <w:r w:rsidRPr="005B2B84">
              <w:t>5 </w:t>
            </w:r>
          </w:p>
        </w:tc>
      </w:tr>
      <w:tr w:rsidR="005B2B84" w:rsidRPr="005B2B84" w14:paraId="1DDEAFAA" w14:textId="77777777" w:rsidTr="005B2B84">
        <w:trPr>
          <w:trHeight w:val="300"/>
        </w:trPr>
        <w:tc>
          <w:tcPr>
            <w:tcW w:w="4245" w:type="dxa"/>
            <w:tcBorders>
              <w:top w:val="single" w:sz="6" w:space="0" w:color="000000"/>
              <w:left w:val="single" w:sz="6" w:space="0" w:color="000000"/>
              <w:bottom w:val="single" w:sz="6" w:space="0" w:color="000000"/>
              <w:right w:val="single" w:sz="6" w:space="0" w:color="000000"/>
            </w:tcBorders>
            <w:hideMark/>
          </w:tcPr>
          <w:p w14:paraId="4172D7BD" w14:textId="77777777" w:rsidR="005B2B84" w:rsidRPr="005B2B84" w:rsidRDefault="005B2B84" w:rsidP="005B2B84">
            <w:pPr>
              <w:numPr>
                <w:ilvl w:val="0"/>
                <w:numId w:val="1"/>
              </w:numPr>
            </w:pPr>
            <w:r w:rsidRPr="005B2B84">
              <w:rPr>
                <w:lang w:val="en-US"/>
              </w:rPr>
              <w:t>Yoga</w:t>
            </w:r>
            <w:r w:rsidRPr="005B2B84">
              <w:t> </w:t>
            </w:r>
          </w:p>
          <w:p w14:paraId="6DCB410E" w14:textId="1F7CE608" w:rsidR="00C16C87" w:rsidRPr="005B2B84" w:rsidRDefault="00C16C87" w:rsidP="005B2B84">
            <w:pPr>
              <w:numPr>
                <w:ilvl w:val="0"/>
                <w:numId w:val="1"/>
              </w:numPr>
            </w:pPr>
            <w:r>
              <w:t xml:space="preserve">Actual spend: </w:t>
            </w:r>
            <w:r w:rsidRPr="001A2FF6">
              <w:rPr>
                <w:color w:val="auto"/>
              </w:rPr>
              <w:t>£363</w:t>
            </w:r>
            <w:r w:rsidRPr="001A2FF6">
              <w:rPr>
                <w:i/>
                <w:iCs/>
                <w:color w:val="auto"/>
              </w:rPr>
              <w:t xml:space="preserve"> </w:t>
            </w:r>
          </w:p>
        </w:tc>
        <w:tc>
          <w:tcPr>
            <w:tcW w:w="3705" w:type="dxa"/>
            <w:tcBorders>
              <w:top w:val="single" w:sz="6" w:space="0" w:color="000000"/>
              <w:left w:val="single" w:sz="6" w:space="0" w:color="000000"/>
              <w:bottom w:val="single" w:sz="6" w:space="0" w:color="000000"/>
              <w:right w:val="single" w:sz="6" w:space="0" w:color="000000"/>
            </w:tcBorders>
            <w:hideMark/>
          </w:tcPr>
          <w:p w14:paraId="298B964C" w14:textId="4B891EA3" w:rsidR="00DA1409" w:rsidRPr="004C5B04" w:rsidRDefault="005B2B84" w:rsidP="004C5B04">
            <w:pPr>
              <w:numPr>
                <w:ilvl w:val="0"/>
                <w:numId w:val="1"/>
              </w:numPr>
            </w:pPr>
            <w:r w:rsidRPr="005B2B84">
              <w:t xml:space="preserve">Mindfulness and yoga have well documented positive impacts upon pupil’s self-esteem, focus, concentration, emotional </w:t>
            </w:r>
            <w:r w:rsidRPr="005B2B84">
              <w:lastRenderedPageBreak/>
              <w:t>regulation and balance and coordination. </w:t>
            </w:r>
          </w:p>
        </w:tc>
        <w:tc>
          <w:tcPr>
            <w:tcW w:w="1530" w:type="dxa"/>
            <w:tcBorders>
              <w:top w:val="single" w:sz="6" w:space="0" w:color="000000"/>
              <w:left w:val="single" w:sz="6" w:space="0" w:color="000000"/>
              <w:bottom w:val="single" w:sz="6" w:space="0" w:color="000000"/>
              <w:right w:val="single" w:sz="6" w:space="0" w:color="000000"/>
            </w:tcBorders>
            <w:hideMark/>
          </w:tcPr>
          <w:p w14:paraId="6B119DC6" w14:textId="77777777" w:rsidR="005B2B84" w:rsidRPr="005B2B84" w:rsidRDefault="005B2B84" w:rsidP="005B2B84">
            <w:pPr>
              <w:numPr>
                <w:ilvl w:val="0"/>
                <w:numId w:val="1"/>
              </w:numPr>
            </w:pPr>
            <w:r w:rsidRPr="005B2B84">
              <w:lastRenderedPageBreak/>
              <w:t>All </w:t>
            </w:r>
          </w:p>
        </w:tc>
      </w:tr>
      <w:tr w:rsidR="005B2B84" w:rsidRPr="005B2B84" w14:paraId="3C35B059" w14:textId="77777777" w:rsidTr="005B2B84">
        <w:trPr>
          <w:trHeight w:val="300"/>
        </w:trPr>
        <w:tc>
          <w:tcPr>
            <w:tcW w:w="4245" w:type="dxa"/>
            <w:tcBorders>
              <w:top w:val="single" w:sz="6" w:space="0" w:color="000000"/>
              <w:left w:val="single" w:sz="6" w:space="0" w:color="000000"/>
              <w:bottom w:val="single" w:sz="6" w:space="0" w:color="000000"/>
              <w:right w:val="single" w:sz="6" w:space="0" w:color="000000"/>
            </w:tcBorders>
            <w:hideMark/>
          </w:tcPr>
          <w:p w14:paraId="0305D49E" w14:textId="77777777" w:rsidR="005B2B84" w:rsidRPr="005B2B84" w:rsidRDefault="005B2B84" w:rsidP="005B2B84">
            <w:pPr>
              <w:numPr>
                <w:ilvl w:val="0"/>
                <w:numId w:val="1"/>
              </w:numPr>
            </w:pPr>
            <w:r w:rsidRPr="005B2B84">
              <w:rPr>
                <w:lang w:val="en-US"/>
              </w:rPr>
              <w:t>Contingency fund for acute issues</w:t>
            </w:r>
            <w:r w:rsidRPr="005B2B84">
              <w:t> </w:t>
            </w:r>
          </w:p>
          <w:p w14:paraId="11BA6C4C" w14:textId="2D926F8E" w:rsidR="005B2B84" w:rsidRPr="005B2B84" w:rsidRDefault="005B2B84" w:rsidP="005B2B84">
            <w:pPr>
              <w:numPr>
                <w:ilvl w:val="0"/>
                <w:numId w:val="1"/>
              </w:numPr>
            </w:pPr>
            <w:r w:rsidRPr="005B2B84">
              <w:rPr>
                <w:lang w:val="en-US"/>
              </w:rPr>
              <w:t>£</w:t>
            </w:r>
            <w:r w:rsidR="00C15A8E">
              <w:rPr>
                <w:lang w:val="en-US"/>
              </w:rPr>
              <w:t>4766</w:t>
            </w:r>
          </w:p>
        </w:tc>
        <w:tc>
          <w:tcPr>
            <w:tcW w:w="3705" w:type="dxa"/>
            <w:tcBorders>
              <w:top w:val="single" w:sz="6" w:space="0" w:color="000000"/>
              <w:left w:val="single" w:sz="6" w:space="0" w:color="000000"/>
              <w:bottom w:val="single" w:sz="6" w:space="0" w:color="000000"/>
              <w:right w:val="single" w:sz="6" w:space="0" w:color="000000"/>
            </w:tcBorders>
            <w:hideMark/>
          </w:tcPr>
          <w:p w14:paraId="37D94A3F" w14:textId="77777777" w:rsidR="005B2B84" w:rsidRPr="005B2B84" w:rsidRDefault="005B2B84" w:rsidP="005B2B84">
            <w:pPr>
              <w:numPr>
                <w:ilvl w:val="0"/>
                <w:numId w:val="1"/>
              </w:numPr>
            </w:pPr>
            <w:r w:rsidRPr="005B2B84">
              <w:t>Based on our experiences and those of similar schools to ours, we have identified a need to set a small amount of funding aside to respond quickly to needs that have not yet been identified. </w:t>
            </w:r>
          </w:p>
        </w:tc>
        <w:tc>
          <w:tcPr>
            <w:tcW w:w="1530" w:type="dxa"/>
            <w:tcBorders>
              <w:top w:val="single" w:sz="6" w:space="0" w:color="000000"/>
              <w:left w:val="single" w:sz="6" w:space="0" w:color="000000"/>
              <w:bottom w:val="single" w:sz="6" w:space="0" w:color="000000"/>
              <w:right w:val="single" w:sz="6" w:space="0" w:color="000000"/>
            </w:tcBorders>
            <w:hideMark/>
          </w:tcPr>
          <w:p w14:paraId="26022AEE" w14:textId="77777777" w:rsidR="005B2B84" w:rsidRPr="005B2B84" w:rsidRDefault="005B2B84" w:rsidP="005B2B84">
            <w:pPr>
              <w:numPr>
                <w:ilvl w:val="0"/>
                <w:numId w:val="1"/>
              </w:numPr>
            </w:pPr>
            <w:r w:rsidRPr="005B2B84">
              <w:t>All </w:t>
            </w:r>
          </w:p>
        </w:tc>
      </w:tr>
    </w:tbl>
    <w:p w14:paraId="72BB0F89" w14:textId="77777777" w:rsidR="005B2B84" w:rsidRPr="005B2B84" w:rsidRDefault="005B2B84" w:rsidP="005B2B84">
      <w:pPr>
        <w:numPr>
          <w:ilvl w:val="0"/>
          <w:numId w:val="1"/>
        </w:numPr>
      </w:pPr>
      <w:r w:rsidRPr="005B2B84">
        <w:t> </w:t>
      </w:r>
    </w:p>
    <w:p w14:paraId="3A7A1BEC" w14:textId="77777777" w:rsidR="004C5B04" w:rsidRDefault="005B2B84" w:rsidP="004C5B04">
      <w:pPr>
        <w:numPr>
          <w:ilvl w:val="0"/>
          <w:numId w:val="1"/>
        </w:numPr>
      </w:pPr>
      <w:r w:rsidRPr="005B2B84">
        <w:rPr>
          <w:b/>
          <w:bCs/>
        </w:rPr>
        <w:t xml:space="preserve">Total </w:t>
      </w:r>
      <w:r w:rsidR="001A2FF6">
        <w:rPr>
          <w:b/>
          <w:bCs/>
        </w:rPr>
        <w:t>budget allocated</w:t>
      </w:r>
      <w:r w:rsidRPr="005B2B84">
        <w:rPr>
          <w:b/>
          <w:bCs/>
        </w:rPr>
        <w:t>: £</w:t>
      </w:r>
      <w:r w:rsidR="00C15A8E">
        <w:rPr>
          <w:b/>
          <w:bCs/>
        </w:rPr>
        <w:t>65, 463</w:t>
      </w:r>
      <w:r w:rsidR="001A2FF6">
        <w:rPr>
          <w:b/>
          <w:bCs/>
        </w:rPr>
        <w:t xml:space="preserve"> </w:t>
      </w:r>
    </w:p>
    <w:p w14:paraId="65734FB3" w14:textId="1EC303EB" w:rsidR="000501EC" w:rsidRPr="004C5B04" w:rsidRDefault="004735D8" w:rsidP="004C5B04">
      <w:pPr>
        <w:numPr>
          <w:ilvl w:val="0"/>
          <w:numId w:val="1"/>
        </w:numPr>
      </w:pPr>
      <w:r w:rsidRPr="004C5B04">
        <w:rPr>
          <w:color w:val="1F497D" w:themeColor="text2"/>
          <w:sz w:val="32"/>
          <w:szCs w:val="32"/>
        </w:rPr>
        <w:t>O</w:t>
      </w:r>
      <w:r w:rsidR="009D71E8" w:rsidRPr="004C5B04">
        <w:rPr>
          <w:color w:val="1F497D" w:themeColor="text2"/>
          <w:sz w:val="32"/>
          <w:szCs w:val="32"/>
        </w:rPr>
        <w:t>utcomes</w:t>
      </w:r>
      <w:r w:rsidRPr="004C5B04">
        <w:rPr>
          <w:color w:val="1F497D" w:themeColor="text2"/>
          <w:sz w:val="32"/>
          <w:szCs w:val="32"/>
        </w:rPr>
        <w:t xml:space="preserve"> for disadvantaged pupils</w:t>
      </w:r>
    </w:p>
    <w:tbl>
      <w:tblPr>
        <w:tblpPr w:leftFromText="180" w:rightFromText="180" w:vertAnchor="text" w:horzAnchor="margin" w:tblpY="269"/>
        <w:tblW w:w="9493" w:type="dxa"/>
        <w:tblCellMar>
          <w:left w:w="10" w:type="dxa"/>
          <w:right w:w="10" w:type="dxa"/>
        </w:tblCellMar>
        <w:tblLook w:val="04A0" w:firstRow="1" w:lastRow="0" w:firstColumn="1" w:lastColumn="0" w:noHBand="0" w:noVBand="1"/>
      </w:tblPr>
      <w:tblGrid>
        <w:gridCol w:w="9493"/>
      </w:tblGrid>
      <w:tr w:rsidR="000501EC" w14:paraId="18AF8779" w14:textId="77777777" w:rsidTr="000501EC">
        <w:trPr>
          <w:trHeight w:val="1102"/>
        </w:trPr>
        <w:tc>
          <w:tcPr>
            <w:tcW w:w="9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C58615" w14:textId="0CE8C659" w:rsidR="000501EC" w:rsidRDefault="000501EC" w:rsidP="0066364C">
            <w:pPr>
              <w:autoSpaceDN/>
              <w:spacing w:before="120"/>
              <w:rPr>
                <w:rFonts w:cs="Arial"/>
                <w:color w:val="auto"/>
                <w:lang w:eastAsia="en-US"/>
              </w:rPr>
            </w:pPr>
            <w:r>
              <w:rPr>
                <w:rFonts w:cs="Arial"/>
                <w:color w:val="auto"/>
                <w:lang w:eastAsia="en-US"/>
              </w:rPr>
              <w:t>We have analysed the performance of our school’s disa</w:t>
            </w:r>
            <w:r w:rsidR="004E6A91">
              <w:rPr>
                <w:rFonts w:cs="Arial"/>
                <w:color w:val="auto"/>
                <w:lang w:eastAsia="en-US"/>
              </w:rPr>
              <w:t xml:space="preserve">dvantaged pupils during the </w:t>
            </w:r>
            <w:r w:rsidR="001A2FF6" w:rsidRPr="00AC196F">
              <w:rPr>
                <w:rFonts w:cs="Arial"/>
                <w:color w:val="auto"/>
                <w:lang w:eastAsia="en-US"/>
              </w:rPr>
              <w:t>202</w:t>
            </w:r>
            <w:r w:rsidR="008D6EC6">
              <w:rPr>
                <w:rFonts w:cs="Arial"/>
                <w:color w:val="auto"/>
                <w:lang w:eastAsia="en-US"/>
              </w:rPr>
              <w:t>4</w:t>
            </w:r>
            <w:r w:rsidR="001A2FF6" w:rsidRPr="00AC196F">
              <w:rPr>
                <w:rFonts w:cs="Arial"/>
                <w:color w:val="auto"/>
                <w:lang w:eastAsia="en-US"/>
              </w:rPr>
              <w:t>/202</w:t>
            </w:r>
            <w:r w:rsidR="008D6EC6">
              <w:rPr>
                <w:rFonts w:cs="Arial"/>
                <w:color w:val="auto"/>
                <w:lang w:eastAsia="en-US"/>
              </w:rPr>
              <w:t>5</w:t>
            </w:r>
            <w:r>
              <w:rPr>
                <w:rFonts w:cs="Arial"/>
                <w:color w:val="auto"/>
                <w:lang w:eastAsia="en-US"/>
              </w:rPr>
              <w:t xml:space="preserve"> academic year using key stage 1 and 2 performance data, phonics check</w:t>
            </w:r>
            <w:r w:rsidR="004E6A91">
              <w:rPr>
                <w:rFonts w:cs="Arial"/>
                <w:color w:val="auto"/>
                <w:lang w:eastAsia="en-US"/>
              </w:rPr>
              <w:t>s</w:t>
            </w:r>
            <w:r>
              <w:rPr>
                <w:rFonts w:cs="Arial"/>
                <w:color w:val="auto"/>
                <w:lang w:eastAsia="en-US"/>
              </w:rPr>
              <w:t xml:space="preserve"> results and our own internal assessments.</w:t>
            </w:r>
          </w:p>
          <w:p w14:paraId="0B2B4E5C" w14:textId="2F7264B4" w:rsidR="00E6688F" w:rsidRDefault="000501EC" w:rsidP="00A95FC4">
            <w:pPr>
              <w:autoSpaceDN/>
              <w:spacing w:before="120"/>
              <w:rPr>
                <w:color w:val="auto"/>
                <w:lang w:eastAsia="en-US"/>
              </w:rPr>
            </w:pPr>
            <w:r>
              <w:rPr>
                <w:color w:val="auto"/>
                <w:lang w:eastAsia="en-US"/>
              </w:rPr>
              <w:t xml:space="preserve">The attainment gap between our disadvantaged pupils and non-disadvantaged pupils </w:t>
            </w:r>
            <w:r w:rsidR="00546DED">
              <w:rPr>
                <w:color w:val="auto"/>
                <w:lang w:eastAsia="en-US"/>
              </w:rPr>
              <w:t>remains</w:t>
            </w:r>
            <w:r w:rsidR="00E9572A">
              <w:rPr>
                <w:color w:val="auto"/>
                <w:lang w:eastAsia="en-US"/>
              </w:rPr>
              <w:t xml:space="preserve">. </w:t>
            </w:r>
            <w:r w:rsidR="00E769EB" w:rsidRPr="00AC196F">
              <w:rPr>
                <w:color w:val="auto"/>
                <w:lang w:eastAsia="en-US"/>
              </w:rPr>
              <w:t>This year, o</w:t>
            </w:r>
            <w:r w:rsidR="00546DED" w:rsidRPr="00AC196F">
              <w:rPr>
                <w:color w:val="auto"/>
                <w:lang w:eastAsia="en-US"/>
              </w:rPr>
              <w:t xml:space="preserve">ur outcomes </w:t>
            </w:r>
            <w:r w:rsidR="00A71A9A" w:rsidRPr="00AC196F">
              <w:rPr>
                <w:color w:val="auto"/>
                <w:lang w:eastAsia="en-US"/>
              </w:rPr>
              <w:t xml:space="preserve">in SATS </w:t>
            </w:r>
            <w:r w:rsidR="00546DED" w:rsidRPr="00AC196F">
              <w:rPr>
                <w:color w:val="auto"/>
                <w:lang w:eastAsia="en-US"/>
              </w:rPr>
              <w:t xml:space="preserve">for children who receive pupil premium </w:t>
            </w:r>
            <w:r w:rsidR="00A71A9A" w:rsidRPr="00AC196F">
              <w:rPr>
                <w:color w:val="auto"/>
                <w:lang w:eastAsia="en-US"/>
              </w:rPr>
              <w:t>were above the</w:t>
            </w:r>
            <w:r w:rsidR="00546DED" w:rsidRPr="00AC196F">
              <w:rPr>
                <w:color w:val="auto"/>
                <w:lang w:eastAsia="en-US"/>
              </w:rPr>
              <w:t xml:space="preserve"> national picture.</w:t>
            </w:r>
            <w:r w:rsidR="00546DED">
              <w:rPr>
                <w:color w:val="auto"/>
                <w:lang w:eastAsia="en-US"/>
              </w:rPr>
              <w:t xml:space="preserve"> </w:t>
            </w:r>
          </w:p>
          <w:p w14:paraId="48E4C83E" w14:textId="669AAA85" w:rsidR="000501EC" w:rsidRDefault="000501EC" w:rsidP="0066364C">
            <w:pPr>
              <w:autoSpaceDN/>
              <w:spacing w:after="120"/>
              <w:rPr>
                <w:rStyle w:val="normaltextrun"/>
                <w:rFonts w:cs="Arial"/>
                <w:color w:val="auto"/>
              </w:rPr>
            </w:pPr>
            <w:r w:rsidRPr="00A50F03">
              <w:rPr>
                <w:rStyle w:val="normaltextrun"/>
                <w:rFonts w:cs="Arial"/>
                <w:color w:val="auto"/>
              </w:rPr>
              <w:t xml:space="preserve">Our </w:t>
            </w:r>
            <w:r>
              <w:rPr>
                <w:rStyle w:val="normaltextrun"/>
                <w:rFonts w:cs="Arial"/>
                <w:color w:val="auto"/>
              </w:rPr>
              <w:t>observations and</w:t>
            </w:r>
            <w:r>
              <w:rPr>
                <w:rStyle w:val="normaltextrun"/>
                <w:rFonts w:cs="Arial"/>
              </w:rPr>
              <w:t xml:space="preserve"> </w:t>
            </w:r>
            <w:r w:rsidR="00A95FC4">
              <w:rPr>
                <w:rStyle w:val="normaltextrun"/>
                <w:rFonts w:cs="Arial"/>
                <w:color w:val="auto"/>
              </w:rPr>
              <w:t>assessments demonstrated that</w:t>
            </w:r>
            <w:r>
              <w:rPr>
                <w:rStyle w:val="normaltextrun"/>
                <w:rFonts w:cs="Arial"/>
                <w:color w:val="auto"/>
              </w:rPr>
              <w:t xml:space="preserve"> c</w:t>
            </w:r>
            <w:r>
              <w:rPr>
                <w:rStyle w:val="normaltextrun"/>
                <w:rFonts w:cs="Arial"/>
              </w:rPr>
              <w:t>hallenges in relation to</w:t>
            </w:r>
            <w:r w:rsidR="00A95FC4">
              <w:rPr>
                <w:rStyle w:val="normaltextrun"/>
                <w:rFonts w:cs="Arial"/>
              </w:rPr>
              <w:t xml:space="preserve"> SEND, neurodiversity and</w:t>
            </w:r>
            <w:r>
              <w:rPr>
                <w:rStyle w:val="normaltextrun"/>
                <w:rFonts w:cs="Arial"/>
              </w:rPr>
              <w:t xml:space="preserve"> </w:t>
            </w:r>
            <w:r w:rsidRPr="00A50F03">
              <w:rPr>
                <w:rStyle w:val="normaltextrun"/>
                <w:rFonts w:cs="Arial"/>
                <w:color w:val="auto"/>
              </w:rPr>
              <w:t>wellbeing and mental health </w:t>
            </w:r>
            <w:r w:rsidR="00A95FC4">
              <w:rPr>
                <w:rStyle w:val="normaltextrun"/>
                <w:rFonts w:cs="Arial"/>
                <w:color w:val="auto"/>
              </w:rPr>
              <w:t>continue to have a significant impact on progress and attainment.</w:t>
            </w:r>
            <w:r w:rsidR="00824387">
              <w:rPr>
                <w:rStyle w:val="normaltextrun"/>
                <w:rFonts w:cs="Arial"/>
                <w:color w:val="auto"/>
              </w:rPr>
              <w:t xml:space="preserve"> We continue to have a high number of pupils </w:t>
            </w:r>
            <w:r w:rsidR="00726F41">
              <w:rPr>
                <w:rStyle w:val="normaltextrun"/>
                <w:rFonts w:cs="Arial"/>
                <w:color w:val="auto"/>
              </w:rPr>
              <w:t>a</w:t>
            </w:r>
            <w:r w:rsidR="00726F41">
              <w:rPr>
                <w:rStyle w:val="normaltextrun"/>
                <w:rFonts w:cs="Arial"/>
              </w:rPr>
              <w:t xml:space="preserve">cross the school </w:t>
            </w:r>
            <w:r w:rsidR="00824387">
              <w:rPr>
                <w:rStyle w:val="normaltextrun"/>
                <w:rFonts w:cs="Arial"/>
                <w:color w:val="auto"/>
              </w:rPr>
              <w:t>who receive PPG who also have SEN needs</w:t>
            </w:r>
            <w:r w:rsidR="00E9572A">
              <w:rPr>
                <w:rStyle w:val="normaltextrun"/>
                <w:rFonts w:cs="Arial"/>
                <w:color w:val="auto"/>
              </w:rPr>
              <w:t xml:space="preserve"> (</w:t>
            </w:r>
            <w:r w:rsidR="001A2FF6">
              <w:rPr>
                <w:rStyle w:val="normaltextrun"/>
                <w:rFonts w:cs="Arial"/>
                <w:color w:val="auto"/>
              </w:rPr>
              <w:t>45.5</w:t>
            </w:r>
            <w:r w:rsidR="00E9572A">
              <w:rPr>
                <w:rStyle w:val="normaltextrun"/>
                <w:rFonts w:cs="Arial"/>
                <w:color w:val="auto"/>
              </w:rPr>
              <w:t>%).</w:t>
            </w:r>
            <w:r w:rsidR="00824387">
              <w:rPr>
                <w:rStyle w:val="normaltextrun"/>
                <w:rFonts w:cs="Arial"/>
                <w:color w:val="auto"/>
              </w:rPr>
              <w:t xml:space="preserve"> </w:t>
            </w:r>
            <w:r w:rsidR="00436650">
              <w:rPr>
                <w:rStyle w:val="normaltextrun"/>
                <w:rFonts w:cs="Arial"/>
                <w:color w:val="auto"/>
              </w:rPr>
              <w:t>Last year</w:t>
            </w:r>
            <w:r w:rsidR="00726F41">
              <w:rPr>
                <w:rStyle w:val="normaltextrun"/>
                <w:rFonts w:cs="Arial"/>
              </w:rPr>
              <w:t xml:space="preserve">, </w:t>
            </w:r>
            <w:r w:rsidR="0003442E" w:rsidRPr="0003442E">
              <w:rPr>
                <w:rStyle w:val="normaltextrun"/>
                <w:rFonts w:cs="Arial"/>
              </w:rPr>
              <w:t>60</w:t>
            </w:r>
            <w:r w:rsidR="00436650" w:rsidRPr="0003442E">
              <w:rPr>
                <w:rStyle w:val="normaltextrun"/>
                <w:rFonts w:cs="Arial"/>
              </w:rPr>
              <w:t>% of</w:t>
            </w:r>
            <w:r w:rsidR="00436650">
              <w:rPr>
                <w:rStyle w:val="normaltextrun"/>
                <w:rFonts w:cs="Arial"/>
              </w:rPr>
              <w:t xml:space="preserve"> our year 6 </w:t>
            </w:r>
            <w:r w:rsidR="00077BC3">
              <w:rPr>
                <w:rStyle w:val="normaltextrun"/>
                <w:rFonts w:cs="Arial"/>
              </w:rPr>
              <w:t>P</w:t>
            </w:r>
            <w:r w:rsidR="00077BC3">
              <w:rPr>
                <w:rStyle w:val="normaltextrun"/>
              </w:rPr>
              <w:t xml:space="preserve">PG </w:t>
            </w:r>
            <w:r w:rsidR="00436650">
              <w:rPr>
                <w:rStyle w:val="normaltextrun"/>
                <w:rFonts w:cs="Arial"/>
              </w:rPr>
              <w:t>cohort had SEN.</w:t>
            </w:r>
          </w:p>
          <w:p w14:paraId="40B178EB" w14:textId="45AFFA25" w:rsidR="00D17D4A" w:rsidRDefault="00D17D4A" w:rsidP="0066364C">
            <w:pPr>
              <w:autoSpaceDN/>
              <w:spacing w:after="120"/>
              <w:rPr>
                <w:rStyle w:val="normaltextrun"/>
                <w:rFonts w:cs="Arial"/>
                <w:color w:val="auto"/>
              </w:rPr>
            </w:pPr>
            <w:r w:rsidRPr="00971A76">
              <w:rPr>
                <w:rStyle w:val="normaltextrun"/>
                <w:rFonts w:cs="Arial"/>
                <w:color w:val="auto"/>
              </w:rPr>
              <w:t xml:space="preserve">In addition to this, our observations and assessments have shown that </w:t>
            </w:r>
            <w:r w:rsidR="0003442E">
              <w:rPr>
                <w:rStyle w:val="normaltextrun"/>
                <w:rFonts w:cs="Arial"/>
                <w:color w:val="auto"/>
              </w:rPr>
              <w:t xml:space="preserve">in the past, </w:t>
            </w:r>
            <w:r w:rsidRPr="00971A76">
              <w:rPr>
                <w:rStyle w:val="normaltextrun"/>
                <w:rFonts w:cs="Arial"/>
                <w:color w:val="auto"/>
              </w:rPr>
              <w:t xml:space="preserve">some of our children who receive Pupil </w:t>
            </w:r>
            <w:r w:rsidRPr="005440D7">
              <w:rPr>
                <w:rStyle w:val="normaltextrun"/>
                <w:rFonts w:cs="Arial"/>
                <w:color w:val="auto"/>
              </w:rPr>
              <w:t>Premium are impacted by poor behaviour which has a significant impact on their progress and attainment. They are also impacted by low attendance</w:t>
            </w:r>
            <w:r w:rsidR="00223691">
              <w:rPr>
                <w:rStyle w:val="normaltextrun"/>
                <w:rFonts w:cs="Arial"/>
                <w:color w:val="auto"/>
              </w:rPr>
              <w:t xml:space="preserve"> which is monitored closely by our learning mentor.</w:t>
            </w:r>
          </w:p>
          <w:p w14:paraId="3DF8F013" w14:textId="6809F128" w:rsidR="00E9572A" w:rsidRDefault="00D24CC1" w:rsidP="00D24CC1">
            <w:pPr>
              <w:autoSpaceDN/>
              <w:spacing w:after="120"/>
              <w:rPr>
                <w:color w:val="auto"/>
                <w:lang w:eastAsia="en-US"/>
              </w:rPr>
            </w:pPr>
            <w:r>
              <w:rPr>
                <w:color w:val="auto"/>
                <w:lang w:eastAsia="en-US"/>
              </w:rPr>
              <w:t>We regularly review our strategy plan and mak</w:t>
            </w:r>
            <w:r w:rsidR="000501EC">
              <w:rPr>
                <w:color w:val="auto"/>
                <w:lang w:eastAsia="en-US"/>
              </w:rPr>
              <w:t xml:space="preserve">e changes to how we intend to use some of our budget this academic year, as set out in the Activity in This Academic Year section above. </w:t>
            </w:r>
          </w:p>
          <w:p w14:paraId="17765306" w14:textId="1CE7D5BF" w:rsidR="004C1D35" w:rsidRPr="0003442E" w:rsidRDefault="004C1D35" w:rsidP="004C1D35">
            <w:pPr>
              <w:autoSpaceDN/>
              <w:spacing w:after="120"/>
              <w:rPr>
                <w:b/>
                <w:color w:val="auto"/>
                <w:sz w:val="28"/>
                <w:szCs w:val="28"/>
                <w:u w:val="single"/>
                <w:lang w:eastAsia="en-US"/>
              </w:rPr>
            </w:pPr>
            <w:r w:rsidRPr="0003442E">
              <w:rPr>
                <w:b/>
                <w:color w:val="auto"/>
                <w:sz w:val="28"/>
                <w:szCs w:val="28"/>
                <w:u w:val="single"/>
                <w:lang w:eastAsia="en-US"/>
              </w:rPr>
              <w:t xml:space="preserve">Statutory assessment data for KS2 SATs </w:t>
            </w:r>
            <w:r w:rsidR="00FF6BFD" w:rsidRPr="0003442E">
              <w:rPr>
                <w:b/>
                <w:color w:val="auto"/>
                <w:sz w:val="28"/>
                <w:szCs w:val="28"/>
                <w:u w:val="single"/>
                <w:lang w:eastAsia="en-US"/>
              </w:rPr>
              <w:t>202</w:t>
            </w:r>
            <w:r w:rsidR="003F70CC" w:rsidRPr="0003442E">
              <w:rPr>
                <w:b/>
                <w:color w:val="auto"/>
                <w:sz w:val="28"/>
                <w:szCs w:val="28"/>
                <w:u w:val="single"/>
                <w:lang w:eastAsia="en-US"/>
              </w:rPr>
              <w:t>4</w:t>
            </w:r>
            <w:r w:rsidR="00FF6BFD" w:rsidRPr="0003442E">
              <w:rPr>
                <w:b/>
                <w:color w:val="auto"/>
                <w:sz w:val="28"/>
                <w:szCs w:val="28"/>
                <w:u w:val="single"/>
                <w:lang w:eastAsia="en-US"/>
              </w:rPr>
              <w:t>/202</w:t>
            </w:r>
            <w:r w:rsidR="003F70CC" w:rsidRPr="0003442E">
              <w:rPr>
                <w:b/>
                <w:color w:val="auto"/>
                <w:sz w:val="28"/>
                <w:szCs w:val="28"/>
                <w:u w:val="single"/>
                <w:lang w:eastAsia="en-US"/>
              </w:rPr>
              <w:t>5</w:t>
            </w:r>
          </w:p>
          <w:p w14:paraId="08477DC3" w14:textId="77777777" w:rsidR="004C1D35" w:rsidRPr="0003442E" w:rsidRDefault="004C1D35" w:rsidP="004C1D35">
            <w:pPr>
              <w:autoSpaceDN/>
              <w:spacing w:before="120"/>
              <w:rPr>
                <w:rFonts w:cs="Arial"/>
                <w:b/>
                <w:color w:val="auto"/>
                <w:sz w:val="22"/>
                <w:u w:val="single"/>
                <w:lang w:eastAsia="en-US"/>
              </w:rPr>
            </w:pPr>
            <w:r w:rsidRPr="0003442E">
              <w:rPr>
                <w:rFonts w:cs="Arial"/>
                <w:b/>
                <w:color w:val="auto"/>
                <w:sz w:val="22"/>
                <w:u w:val="single"/>
                <w:lang w:eastAsia="en-US"/>
              </w:rPr>
              <w:t>Data for KS2 combined (Reading, Writing and Maths):</w:t>
            </w:r>
          </w:p>
          <w:tbl>
            <w:tblPr>
              <w:tblStyle w:val="TableGrid"/>
              <w:tblW w:w="0" w:type="auto"/>
              <w:tblLook w:val="04A0" w:firstRow="1" w:lastRow="0" w:firstColumn="1" w:lastColumn="0" w:noHBand="0" w:noVBand="1"/>
            </w:tblPr>
            <w:tblGrid>
              <w:gridCol w:w="2226"/>
              <w:gridCol w:w="2362"/>
              <w:gridCol w:w="2362"/>
              <w:gridCol w:w="2317"/>
            </w:tblGrid>
            <w:tr w:rsidR="00A5529A" w:rsidRPr="0003442E" w14:paraId="46556DE6" w14:textId="7FA80344" w:rsidTr="004A2700">
              <w:tc>
                <w:tcPr>
                  <w:tcW w:w="2226" w:type="dxa"/>
                  <w:shd w:val="clear" w:color="auto" w:fill="BFBFBF" w:themeFill="background1" w:themeFillShade="BF"/>
                </w:tcPr>
                <w:p w14:paraId="39B05A56" w14:textId="77777777" w:rsidR="00A5529A" w:rsidRPr="0003442E" w:rsidRDefault="00A5529A"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Group</w:t>
                  </w:r>
                </w:p>
              </w:tc>
              <w:tc>
                <w:tcPr>
                  <w:tcW w:w="2362" w:type="dxa"/>
                  <w:shd w:val="clear" w:color="auto" w:fill="BFBFBF" w:themeFill="background1" w:themeFillShade="BF"/>
                </w:tcPr>
                <w:p w14:paraId="3D866D6F" w14:textId="07A95EE8" w:rsidR="00A5529A" w:rsidRPr="0003442E" w:rsidRDefault="00A5529A"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 xml:space="preserve">% Attainment </w:t>
                  </w:r>
                </w:p>
                <w:p w14:paraId="69210D25" w14:textId="59FEEB99" w:rsidR="00A5529A" w:rsidRPr="0003442E" w:rsidRDefault="00A5529A"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Expected or above Standard</w:t>
                  </w:r>
                </w:p>
              </w:tc>
              <w:tc>
                <w:tcPr>
                  <w:tcW w:w="2362" w:type="dxa"/>
                  <w:shd w:val="clear" w:color="auto" w:fill="BFBFBF" w:themeFill="background1" w:themeFillShade="BF"/>
                </w:tcPr>
                <w:p w14:paraId="34022BC5" w14:textId="77777777" w:rsidR="00A5529A" w:rsidRPr="0003442E" w:rsidRDefault="00A5529A"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 xml:space="preserve">% Attainment </w:t>
                  </w:r>
                </w:p>
                <w:p w14:paraId="5255EA8C" w14:textId="77777777" w:rsidR="00A5529A" w:rsidRPr="0003442E" w:rsidRDefault="00A5529A"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Higher Standard</w:t>
                  </w:r>
                </w:p>
              </w:tc>
              <w:tc>
                <w:tcPr>
                  <w:tcW w:w="2317" w:type="dxa"/>
                  <w:shd w:val="clear" w:color="auto" w:fill="FDE9D9" w:themeFill="accent6" w:themeFillTint="33"/>
                </w:tcPr>
                <w:p w14:paraId="14E2191D" w14:textId="43A95932" w:rsidR="00A5529A" w:rsidRPr="0003442E" w:rsidRDefault="00CC2275"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 Attainment - National</w:t>
                  </w:r>
                </w:p>
                <w:p w14:paraId="6B924E7F" w14:textId="1A45589A" w:rsidR="00CC2275" w:rsidRPr="0003442E" w:rsidRDefault="00CC2275"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 xml:space="preserve">Expected </w:t>
                  </w:r>
                  <w:r w:rsidR="006E3898" w:rsidRPr="0003442E">
                    <w:rPr>
                      <w:rFonts w:cs="Arial"/>
                      <w:color w:val="auto"/>
                      <w:sz w:val="18"/>
                      <w:lang w:eastAsia="en-US"/>
                    </w:rPr>
                    <w:t>or above</w:t>
                  </w:r>
                </w:p>
              </w:tc>
            </w:tr>
            <w:tr w:rsidR="00A5529A" w:rsidRPr="0003442E" w14:paraId="16C5A369" w14:textId="6CF2BEBC" w:rsidTr="004A2700">
              <w:tc>
                <w:tcPr>
                  <w:tcW w:w="2226" w:type="dxa"/>
                </w:tcPr>
                <w:p w14:paraId="5665E8D2" w14:textId="53CC2933" w:rsidR="00A5529A" w:rsidRPr="0003442E" w:rsidRDefault="00A5529A" w:rsidP="008D6EC6">
                  <w:pPr>
                    <w:framePr w:hSpace="180" w:wrap="around" w:vAnchor="text" w:hAnchor="margin" w:y="269"/>
                    <w:autoSpaceDN/>
                    <w:spacing w:before="120" w:after="0"/>
                    <w:rPr>
                      <w:rFonts w:cs="Arial"/>
                      <w:b/>
                      <w:bCs/>
                      <w:color w:val="auto"/>
                      <w:sz w:val="18"/>
                      <w:lang w:eastAsia="en-US"/>
                    </w:rPr>
                  </w:pPr>
                  <w:r w:rsidRPr="0003442E">
                    <w:rPr>
                      <w:rFonts w:cs="Arial"/>
                      <w:b/>
                      <w:bCs/>
                      <w:color w:val="auto"/>
                      <w:sz w:val="18"/>
                      <w:lang w:eastAsia="en-US"/>
                    </w:rPr>
                    <w:lastRenderedPageBreak/>
                    <w:t>PPG (</w:t>
                  </w:r>
                  <w:r w:rsidR="00D64DCB" w:rsidRPr="0003442E">
                    <w:rPr>
                      <w:rFonts w:cs="Arial"/>
                      <w:b/>
                      <w:bCs/>
                      <w:color w:val="auto"/>
                      <w:sz w:val="18"/>
                      <w:lang w:eastAsia="en-US"/>
                    </w:rPr>
                    <w:t xml:space="preserve">5 </w:t>
                  </w:r>
                  <w:r w:rsidRPr="0003442E">
                    <w:rPr>
                      <w:rFonts w:cs="Arial"/>
                      <w:b/>
                      <w:bCs/>
                      <w:color w:val="auto"/>
                      <w:sz w:val="18"/>
                      <w:lang w:eastAsia="en-US"/>
                    </w:rPr>
                    <w:t>children)</w:t>
                  </w:r>
                </w:p>
              </w:tc>
              <w:tc>
                <w:tcPr>
                  <w:tcW w:w="2362" w:type="dxa"/>
                </w:tcPr>
                <w:p w14:paraId="1EA19915" w14:textId="307D0DD7" w:rsidR="00A5529A" w:rsidRPr="0003442E" w:rsidRDefault="00D64DCB"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80</w:t>
                  </w:r>
                  <w:r w:rsidR="00A5529A" w:rsidRPr="0003442E">
                    <w:rPr>
                      <w:rFonts w:cs="Arial"/>
                      <w:color w:val="auto"/>
                      <w:sz w:val="18"/>
                      <w:lang w:eastAsia="en-US"/>
                    </w:rPr>
                    <w:t>%</w:t>
                  </w:r>
                </w:p>
              </w:tc>
              <w:tc>
                <w:tcPr>
                  <w:tcW w:w="2362" w:type="dxa"/>
                </w:tcPr>
                <w:p w14:paraId="387A7779" w14:textId="48E6114E" w:rsidR="00A5529A" w:rsidRPr="0003442E" w:rsidRDefault="00D64DCB"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20</w:t>
                  </w:r>
                  <w:r w:rsidR="00A5529A" w:rsidRPr="0003442E">
                    <w:rPr>
                      <w:rFonts w:cs="Arial"/>
                      <w:color w:val="auto"/>
                      <w:sz w:val="18"/>
                      <w:lang w:eastAsia="en-US"/>
                    </w:rPr>
                    <w:t>%</w:t>
                  </w:r>
                </w:p>
              </w:tc>
              <w:tc>
                <w:tcPr>
                  <w:tcW w:w="2317" w:type="dxa"/>
                  <w:shd w:val="clear" w:color="auto" w:fill="FDE9D9" w:themeFill="accent6" w:themeFillTint="33"/>
                </w:tcPr>
                <w:p w14:paraId="378C1DAC" w14:textId="08834E01" w:rsidR="00A5529A" w:rsidRPr="0003442E" w:rsidRDefault="00D64DCB"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47</w:t>
                  </w:r>
                  <w:r w:rsidR="004A2700" w:rsidRPr="0003442E">
                    <w:rPr>
                      <w:rFonts w:cs="Arial"/>
                      <w:color w:val="auto"/>
                      <w:sz w:val="18"/>
                      <w:lang w:eastAsia="en-US"/>
                    </w:rPr>
                    <w:t>%</w:t>
                  </w:r>
                  <w:r w:rsidRPr="0003442E">
                    <w:rPr>
                      <w:rFonts w:cs="Arial"/>
                      <w:color w:val="auto"/>
                      <w:sz w:val="18"/>
                      <w:lang w:eastAsia="en-US"/>
                    </w:rPr>
                    <w:t xml:space="preserve"> (PPG)</w:t>
                  </w:r>
                </w:p>
              </w:tc>
            </w:tr>
            <w:tr w:rsidR="00A5529A" w:rsidRPr="0003442E" w14:paraId="4B1CFA02" w14:textId="6C45899F" w:rsidTr="004A2700">
              <w:tc>
                <w:tcPr>
                  <w:tcW w:w="2226" w:type="dxa"/>
                </w:tcPr>
                <w:p w14:paraId="371AA379" w14:textId="689CE6BA" w:rsidR="00A5529A" w:rsidRPr="0003442E" w:rsidRDefault="00A5529A" w:rsidP="008D6EC6">
                  <w:pPr>
                    <w:framePr w:hSpace="180" w:wrap="around" w:vAnchor="text" w:hAnchor="margin" w:y="269"/>
                    <w:autoSpaceDN/>
                    <w:spacing w:before="120" w:after="0"/>
                    <w:rPr>
                      <w:rFonts w:cs="Arial"/>
                      <w:b/>
                      <w:bCs/>
                      <w:color w:val="auto"/>
                      <w:sz w:val="18"/>
                      <w:lang w:eastAsia="en-US"/>
                    </w:rPr>
                  </w:pPr>
                  <w:r w:rsidRPr="0003442E">
                    <w:rPr>
                      <w:rFonts w:cs="Arial"/>
                      <w:b/>
                      <w:bCs/>
                      <w:color w:val="auto"/>
                      <w:sz w:val="18"/>
                      <w:lang w:eastAsia="en-US"/>
                    </w:rPr>
                    <w:t>Not PPG (</w:t>
                  </w:r>
                  <w:r w:rsidR="00FE0450" w:rsidRPr="0003442E">
                    <w:rPr>
                      <w:rFonts w:cs="Arial"/>
                      <w:b/>
                      <w:bCs/>
                      <w:color w:val="auto"/>
                      <w:sz w:val="18"/>
                      <w:lang w:eastAsia="en-US"/>
                    </w:rPr>
                    <w:t>66</w:t>
                  </w:r>
                  <w:r w:rsidRPr="0003442E">
                    <w:rPr>
                      <w:rFonts w:cs="Arial"/>
                      <w:b/>
                      <w:bCs/>
                      <w:color w:val="auto"/>
                      <w:sz w:val="18"/>
                      <w:lang w:eastAsia="en-US"/>
                    </w:rPr>
                    <w:t xml:space="preserve"> children)</w:t>
                  </w:r>
                </w:p>
              </w:tc>
              <w:tc>
                <w:tcPr>
                  <w:tcW w:w="2362" w:type="dxa"/>
                </w:tcPr>
                <w:p w14:paraId="13FE38DE" w14:textId="6D63FE8F" w:rsidR="00A5529A" w:rsidRPr="0003442E" w:rsidRDefault="00A5529A"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7</w:t>
                  </w:r>
                  <w:r w:rsidR="00FE0450" w:rsidRPr="0003442E">
                    <w:rPr>
                      <w:rFonts w:cs="Arial"/>
                      <w:color w:val="auto"/>
                      <w:sz w:val="18"/>
                      <w:lang w:eastAsia="en-US"/>
                    </w:rPr>
                    <w:t>6</w:t>
                  </w:r>
                  <w:r w:rsidRPr="0003442E">
                    <w:rPr>
                      <w:rFonts w:cs="Arial"/>
                      <w:color w:val="auto"/>
                      <w:sz w:val="18"/>
                      <w:lang w:eastAsia="en-US"/>
                    </w:rPr>
                    <w:t>%</w:t>
                  </w:r>
                </w:p>
              </w:tc>
              <w:tc>
                <w:tcPr>
                  <w:tcW w:w="2362" w:type="dxa"/>
                </w:tcPr>
                <w:p w14:paraId="1AD8634F" w14:textId="0B536B95" w:rsidR="00A5529A" w:rsidRPr="0003442E" w:rsidRDefault="00FE0450"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25</w:t>
                  </w:r>
                  <w:r w:rsidR="00A5529A" w:rsidRPr="0003442E">
                    <w:rPr>
                      <w:rFonts w:cs="Arial"/>
                      <w:color w:val="auto"/>
                      <w:sz w:val="18"/>
                      <w:lang w:eastAsia="en-US"/>
                    </w:rPr>
                    <w:t>%</w:t>
                  </w:r>
                </w:p>
              </w:tc>
              <w:tc>
                <w:tcPr>
                  <w:tcW w:w="2317" w:type="dxa"/>
                  <w:shd w:val="clear" w:color="auto" w:fill="FDE9D9" w:themeFill="accent6" w:themeFillTint="33"/>
                </w:tcPr>
                <w:p w14:paraId="42BD78D2" w14:textId="3140024E" w:rsidR="00A5529A" w:rsidRPr="0003442E" w:rsidRDefault="00D64DCB"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69% (non PPG)</w:t>
                  </w:r>
                </w:p>
              </w:tc>
            </w:tr>
            <w:tr w:rsidR="00A5529A" w:rsidRPr="0003442E" w14:paraId="14B663DE" w14:textId="40A19D5E" w:rsidTr="004A2700">
              <w:tc>
                <w:tcPr>
                  <w:tcW w:w="2226" w:type="dxa"/>
                </w:tcPr>
                <w:p w14:paraId="31B00036" w14:textId="6E77B57D" w:rsidR="00A5529A" w:rsidRPr="0003442E" w:rsidRDefault="00A5529A" w:rsidP="008D6EC6">
                  <w:pPr>
                    <w:framePr w:hSpace="180" w:wrap="around" w:vAnchor="text" w:hAnchor="margin" w:y="269"/>
                    <w:autoSpaceDN/>
                    <w:spacing w:before="120" w:after="0"/>
                    <w:rPr>
                      <w:rFonts w:cs="Arial"/>
                      <w:b/>
                      <w:bCs/>
                      <w:color w:val="auto"/>
                      <w:sz w:val="18"/>
                      <w:lang w:eastAsia="en-US"/>
                    </w:rPr>
                  </w:pPr>
                  <w:r w:rsidRPr="0003442E">
                    <w:rPr>
                      <w:rFonts w:cs="Arial"/>
                      <w:b/>
                      <w:bCs/>
                      <w:color w:val="auto"/>
                      <w:sz w:val="18"/>
                      <w:lang w:eastAsia="en-US"/>
                    </w:rPr>
                    <w:t>All Pupils (7</w:t>
                  </w:r>
                  <w:r w:rsidR="00FE0450" w:rsidRPr="0003442E">
                    <w:rPr>
                      <w:rFonts w:cs="Arial"/>
                      <w:b/>
                      <w:bCs/>
                      <w:color w:val="auto"/>
                      <w:sz w:val="18"/>
                      <w:lang w:eastAsia="en-US"/>
                    </w:rPr>
                    <w:t>1</w:t>
                  </w:r>
                  <w:r w:rsidRPr="0003442E">
                    <w:rPr>
                      <w:rFonts w:cs="Arial"/>
                      <w:b/>
                      <w:bCs/>
                      <w:color w:val="auto"/>
                      <w:sz w:val="18"/>
                      <w:lang w:eastAsia="en-US"/>
                    </w:rPr>
                    <w:t xml:space="preserve"> children)</w:t>
                  </w:r>
                </w:p>
              </w:tc>
              <w:tc>
                <w:tcPr>
                  <w:tcW w:w="2362" w:type="dxa"/>
                </w:tcPr>
                <w:p w14:paraId="4804D728" w14:textId="77A52E27" w:rsidR="00A5529A" w:rsidRPr="0003442E" w:rsidRDefault="00A5529A"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7</w:t>
                  </w:r>
                  <w:r w:rsidR="00FE0450" w:rsidRPr="0003442E">
                    <w:rPr>
                      <w:rFonts w:cs="Arial"/>
                      <w:color w:val="auto"/>
                      <w:sz w:val="18"/>
                      <w:lang w:eastAsia="en-US"/>
                    </w:rPr>
                    <w:t>6</w:t>
                  </w:r>
                  <w:r w:rsidRPr="0003442E">
                    <w:rPr>
                      <w:rFonts w:cs="Arial"/>
                      <w:color w:val="auto"/>
                      <w:sz w:val="18"/>
                      <w:lang w:eastAsia="en-US"/>
                    </w:rPr>
                    <w:t>%</w:t>
                  </w:r>
                </w:p>
              </w:tc>
              <w:tc>
                <w:tcPr>
                  <w:tcW w:w="2362" w:type="dxa"/>
                </w:tcPr>
                <w:p w14:paraId="7CBEF491" w14:textId="17AA928D" w:rsidR="00A5529A" w:rsidRPr="0003442E" w:rsidRDefault="00FE0450"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25</w:t>
                  </w:r>
                  <w:r w:rsidR="00A5529A" w:rsidRPr="0003442E">
                    <w:rPr>
                      <w:rFonts w:cs="Arial"/>
                      <w:color w:val="auto"/>
                      <w:sz w:val="18"/>
                      <w:lang w:eastAsia="en-US"/>
                    </w:rPr>
                    <w:t>%</w:t>
                  </w:r>
                </w:p>
              </w:tc>
              <w:tc>
                <w:tcPr>
                  <w:tcW w:w="2317" w:type="dxa"/>
                  <w:shd w:val="clear" w:color="auto" w:fill="FDE9D9" w:themeFill="accent6" w:themeFillTint="33"/>
                </w:tcPr>
                <w:p w14:paraId="131F0833" w14:textId="7FD79B11" w:rsidR="0079435B" w:rsidRPr="0003442E" w:rsidRDefault="0079435B"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 xml:space="preserve">High standard </w:t>
                  </w:r>
                  <w:r w:rsidR="002A7560" w:rsidRPr="0003442E">
                    <w:rPr>
                      <w:rFonts w:cs="Arial"/>
                      <w:color w:val="auto"/>
                      <w:sz w:val="18"/>
                      <w:lang w:eastAsia="en-US"/>
                    </w:rPr>
                    <w:t>–</w:t>
                  </w:r>
                  <w:r w:rsidR="00D64DCB" w:rsidRPr="0003442E">
                    <w:rPr>
                      <w:rFonts w:cs="Arial"/>
                      <w:color w:val="auto"/>
                      <w:sz w:val="18"/>
                      <w:lang w:eastAsia="en-US"/>
                    </w:rPr>
                    <w:t xml:space="preserve"> 11% (Non PPG), 4% PPG</w:t>
                  </w:r>
                </w:p>
              </w:tc>
            </w:tr>
          </w:tbl>
          <w:p w14:paraId="3421F771" w14:textId="77777777" w:rsidR="004C1D35" w:rsidRPr="0003442E" w:rsidRDefault="004C1D35" w:rsidP="004C1D35">
            <w:pPr>
              <w:autoSpaceDN/>
              <w:spacing w:before="120"/>
              <w:rPr>
                <w:rFonts w:cs="Arial"/>
                <w:b/>
                <w:color w:val="auto"/>
                <w:sz w:val="22"/>
                <w:u w:val="single"/>
                <w:lang w:eastAsia="en-US"/>
              </w:rPr>
            </w:pPr>
            <w:r w:rsidRPr="0003442E">
              <w:rPr>
                <w:rFonts w:cs="Arial"/>
                <w:b/>
                <w:color w:val="auto"/>
                <w:sz w:val="22"/>
                <w:u w:val="single"/>
                <w:lang w:eastAsia="en-US"/>
              </w:rPr>
              <w:t>Data for KS2 Reading</w:t>
            </w:r>
          </w:p>
          <w:tbl>
            <w:tblPr>
              <w:tblStyle w:val="TableGrid"/>
              <w:tblW w:w="0" w:type="auto"/>
              <w:tblLook w:val="04A0" w:firstRow="1" w:lastRow="0" w:firstColumn="1" w:lastColumn="0" w:noHBand="0" w:noVBand="1"/>
            </w:tblPr>
            <w:tblGrid>
              <w:gridCol w:w="1842"/>
              <w:gridCol w:w="2044"/>
              <w:gridCol w:w="2044"/>
              <w:gridCol w:w="1771"/>
              <w:gridCol w:w="1566"/>
            </w:tblGrid>
            <w:tr w:rsidR="005529E0" w:rsidRPr="0003442E" w14:paraId="6B8CCB2E" w14:textId="53A50D40" w:rsidTr="005529E0">
              <w:tc>
                <w:tcPr>
                  <w:tcW w:w="1842" w:type="dxa"/>
                  <w:shd w:val="clear" w:color="auto" w:fill="BFBFBF" w:themeFill="background1" w:themeFillShade="BF"/>
                </w:tcPr>
                <w:p w14:paraId="161E81F2" w14:textId="77777777" w:rsidR="005529E0" w:rsidRPr="0003442E" w:rsidRDefault="005529E0"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 xml:space="preserve">Group </w:t>
                  </w:r>
                </w:p>
              </w:tc>
              <w:tc>
                <w:tcPr>
                  <w:tcW w:w="2044" w:type="dxa"/>
                  <w:shd w:val="clear" w:color="auto" w:fill="BFBFBF" w:themeFill="background1" w:themeFillShade="BF"/>
                </w:tcPr>
                <w:p w14:paraId="2B6BD6DD" w14:textId="77777777" w:rsidR="005529E0" w:rsidRPr="0003442E" w:rsidRDefault="005529E0"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 xml:space="preserve">% Attainment </w:t>
                  </w:r>
                </w:p>
                <w:p w14:paraId="631EADBB" w14:textId="77777777" w:rsidR="005529E0" w:rsidRPr="0003442E" w:rsidRDefault="005529E0"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Expected Standard</w:t>
                  </w:r>
                </w:p>
              </w:tc>
              <w:tc>
                <w:tcPr>
                  <w:tcW w:w="2044" w:type="dxa"/>
                  <w:shd w:val="clear" w:color="auto" w:fill="BFBFBF" w:themeFill="background1" w:themeFillShade="BF"/>
                </w:tcPr>
                <w:p w14:paraId="2AFBC9C8" w14:textId="77777777" w:rsidR="005529E0" w:rsidRPr="0003442E" w:rsidRDefault="005529E0"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 xml:space="preserve">% Attainment </w:t>
                  </w:r>
                </w:p>
                <w:p w14:paraId="1878D83F" w14:textId="77777777" w:rsidR="005529E0" w:rsidRPr="0003442E" w:rsidRDefault="005529E0"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Higher Standard</w:t>
                  </w:r>
                </w:p>
              </w:tc>
              <w:tc>
                <w:tcPr>
                  <w:tcW w:w="1771" w:type="dxa"/>
                  <w:shd w:val="clear" w:color="auto" w:fill="BFBFBF" w:themeFill="background1" w:themeFillShade="BF"/>
                </w:tcPr>
                <w:p w14:paraId="6F0CB383" w14:textId="77777777" w:rsidR="005529E0" w:rsidRPr="0003442E" w:rsidRDefault="005529E0"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Pupil Progress</w:t>
                  </w:r>
                </w:p>
                <w:p w14:paraId="554FA57F" w14:textId="77777777" w:rsidR="005529E0" w:rsidRPr="0003442E" w:rsidRDefault="005529E0"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(Scaled score)</w:t>
                  </w:r>
                </w:p>
              </w:tc>
              <w:tc>
                <w:tcPr>
                  <w:tcW w:w="1566" w:type="dxa"/>
                  <w:shd w:val="clear" w:color="auto" w:fill="FDE9D9" w:themeFill="accent6" w:themeFillTint="33"/>
                </w:tcPr>
                <w:p w14:paraId="6FAB122F" w14:textId="4EA3C0D1" w:rsidR="005529E0" w:rsidRPr="0003442E" w:rsidRDefault="005529E0"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 Attainment -National</w:t>
                  </w:r>
                </w:p>
                <w:p w14:paraId="7DFA358D" w14:textId="10E58B2A" w:rsidR="005529E0" w:rsidRPr="0003442E" w:rsidRDefault="005529E0"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Expected Standard</w:t>
                  </w:r>
                </w:p>
              </w:tc>
            </w:tr>
            <w:tr w:rsidR="005529E0" w:rsidRPr="0003442E" w14:paraId="56A45096" w14:textId="7A85D4F1" w:rsidTr="005529E0">
              <w:tc>
                <w:tcPr>
                  <w:tcW w:w="1842" w:type="dxa"/>
                </w:tcPr>
                <w:p w14:paraId="135B9FF2" w14:textId="77777777" w:rsidR="005529E0" w:rsidRPr="0003442E" w:rsidRDefault="005529E0"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PPG</w:t>
                  </w:r>
                </w:p>
              </w:tc>
              <w:tc>
                <w:tcPr>
                  <w:tcW w:w="2044" w:type="dxa"/>
                </w:tcPr>
                <w:p w14:paraId="3D13C0AF" w14:textId="32BD1890" w:rsidR="005529E0" w:rsidRPr="0003442E" w:rsidRDefault="00FE0450"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40</w:t>
                  </w:r>
                  <w:r w:rsidR="005529E0" w:rsidRPr="0003442E">
                    <w:rPr>
                      <w:rFonts w:cs="Arial"/>
                      <w:color w:val="auto"/>
                      <w:sz w:val="18"/>
                      <w:lang w:eastAsia="en-US"/>
                    </w:rPr>
                    <w:t>%</w:t>
                  </w:r>
                </w:p>
              </w:tc>
              <w:tc>
                <w:tcPr>
                  <w:tcW w:w="2044" w:type="dxa"/>
                </w:tcPr>
                <w:p w14:paraId="39D3D523" w14:textId="58351CC3" w:rsidR="005529E0" w:rsidRPr="0003442E" w:rsidRDefault="00FE0450"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40</w:t>
                  </w:r>
                  <w:r w:rsidR="005529E0" w:rsidRPr="0003442E">
                    <w:rPr>
                      <w:rFonts w:cs="Arial"/>
                      <w:color w:val="auto"/>
                      <w:sz w:val="18"/>
                      <w:lang w:eastAsia="en-US"/>
                    </w:rPr>
                    <w:t>%</w:t>
                  </w:r>
                </w:p>
              </w:tc>
              <w:tc>
                <w:tcPr>
                  <w:tcW w:w="1771" w:type="dxa"/>
                </w:tcPr>
                <w:p w14:paraId="0EA47835" w14:textId="1F7BB043" w:rsidR="005529E0" w:rsidRPr="0003442E" w:rsidRDefault="009C5237"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0.0</w:t>
                  </w:r>
                </w:p>
              </w:tc>
              <w:tc>
                <w:tcPr>
                  <w:tcW w:w="1566" w:type="dxa"/>
                  <w:shd w:val="clear" w:color="auto" w:fill="FDE9D9" w:themeFill="accent6" w:themeFillTint="33"/>
                </w:tcPr>
                <w:p w14:paraId="7B4724D2" w14:textId="27E8FC51" w:rsidR="005529E0" w:rsidRPr="0003442E" w:rsidRDefault="0026113F"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63%</w:t>
                  </w:r>
                </w:p>
              </w:tc>
            </w:tr>
            <w:tr w:rsidR="005529E0" w:rsidRPr="0003442E" w14:paraId="4083981D" w14:textId="363E64A1" w:rsidTr="005529E0">
              <w:tc>
                <w:tcPr>
                  <w:tcW w:w="1842" w:type="dxa"/>
                </w:tcPr>
                <w:p w14:paraId="78B46155" w14:textId="77777777" w:rsidR="005529E0" w:rsidRPr="0003442E" w:rsidRDefault="005529E0"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Not PPG</w:t>
                  </w:r>
                </w:p>
              </w:tc>
              <w:tc>
                <w:tcPr>
                  <w:tcW w:w="2044" w:type="dxa"/>
                </w:tcPr>
                <w:p w14:paraId="3B06E7B9" w14:textId="0A0F56C1" w:rsidR="005529E0" w:rsidRPr="0003442E" w:rsidRDefault="00FE0450"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39</w:t>
                  </w:r>
                  <w:r w:rsidR="005529E0" w:rsidRPr="0003442E">
                    <w:rPr>
                      <w:rFonts w:cs="Arial"/>
                      <w:color w:val="auto"/>
                      <w:sz w:val="18"/>
                      <w:lang w:eastAsia="en-US"/>
                    </w:rPr>
                    <w:t>%</w:t>
                  </w:r>
                </w:p>
              </w:tc>
              <w:tc>
                <w:tcPr>
                  <w:tcW w:w="2044" w:type="dxa"/>
                </w:tcPr>
                <w:p w14:paraId="12F48923" w14:textId="73B5F1AE" w:rsidR="005529E0" w:rsidRPr="0003442E" w:rsidRDefault="005529E0"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4</w:t>
                  </w:r>
                  <w:r w:rsidR="00FE0450" w:rsidRPr="0003442E">
                    <w:rPr>
                      <w:rFonts w:cs="Arial"/>
                      <w:color w:val="auto"/>
                      <w:sz w:val="18"/>
                      <w:lang w:eastAsia="en-US"/>
                    </w:rPr>
                    <w:t>9</w:t>
                  </w:r>
                  <w:r w:rsidRPr="0003442E">
                    <w:rPr>
                      <w:rFonts w:cs="Arial"/>
                      <w:color w:val="auto"/>
                      <w:sz w:val="18"/>
                      <w:lang w:eastAsia="en-US"/>
                    </w:rPr>
                    <w:t>%</w:t>
                  </w:r>
                </w:p>
              </w:tc>
              <w:tc>
                <w:tcPr>
                  <w:tcW w:w="1771" w:type="dxa"/>
                </w:tcPr>
                <w:p w14:paraId="4A3DD0E4" w14:textId="4033F4FA" w:rsidR="005529E0" w:rsidRPr="0003442E" w:rsidRDefault="005529E0"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+0.1</w:t>
                  </w:r>
                </w:p>
              </w:tc>
              <w:tc>
                <w:tcPr>
                  <w:tcW w:w="1566" w:type="dxa"/>
                  <w:shd w:val="clear" w:color="auto" w:fill="FDE9D9" w:themeFill="accent6" w:themeFillTint="33"/>
                </w:tcPr>
                <w:p w14:paraId="12A74C28" w14:textId="0A17A4ED" w:rsidR="005529E0" w:rsidRPr="0003442E" w:rsidRDefault="000D1E7B"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7</w:t>
                  </w:r>
                  <w:r w:rsidR="0026113F" w:rsidRPr="0003442E">
                    <w:rPr>
                      <w:rFonts w:cs="Arial"/>
                      <w:color w:val="auto"/>
                      <w:sz w:val="18"/>
                      <w:lang w:eastAsia="en-US"/>
                    </w:rPr>
                    <w:t>5</w:t>
                  </w:r>
                  <w:r w:rsidRPr="0003442E">
                    <w:rPr>
                      <w:rFonts w:cs="Arial"/>
                      <w:color w:val="auto"/>
                      <w:sz w:val="18"/>
                      <w:lang w:eastAsia="en-US"/>
                    </w:rPr>
                    <w:t>%</w:t>
                  </w:r>
                </w:p>
              </w:tc>
            </w:tr>
            <w:tr w:rsidR="005529E0" w:rsidRPr="0003442E" w14:paraId="31F43103" w14:textId="083A4D5D" w:rsidTr="005529E0">
              <w:tc>
                <w:tcPr>
                  <w:tcW w:w="1842" w:type="dxa"/>
                </w:tcPr>
                <w:p w14:paraId="136F6FD9" w14:textId="77777777" w:rsidR="005529E0" w:rsidRPr="0003442E" w:rsidRDefault="005529E0"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All Pupils</w:t>
                  </w:r>
                </w:p>
              </w:tc>
              <w:tc>
                <w:tcPr>
                  <w:tcW w:w="2044" w:type="dxa"/>
                </w:tcPr>
                <w:p w14:paraId="35228D1B" w14:textId="6EACE034" w:rsidR="005529E0" w:rsidRPr="0003442E" w:rsidRDefault="00FE0450"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39</w:t>
                  </w:r>
                  <w:r w:rsidR="005529E0" w:rsidRPr="0003442E">
                    <w:rPr>
                      <w:rFonts w:cs="Arial"/>
                      <w:color w:val="auto"/>
                      <w:sz w:val="18"/>
                      <w:lang w:eastAsia="en-US"/>
                    </w:rPr>
                    <w:t>%</w:t>
                  </w:r>
                </w:p>
              </w:tc>
              <w:tc>
                <w:tcPr>
                  <w:tcW w:w="2044" w:type="dxa"/>
                </w:tcPr>
                <w:p w14:paraId="098C2445" w14:textId="56588AFC" w:rsidR="005529E0" w:rsidRPr="0003442E" w:rsidRDefault="00FE0450"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49</w:t>
                  </w:r>
                  <w:r w:rsidR="005529E0" w:rsidRPr="0003442E">
                    <w:rPr>
                      <w:rFonts w:cs="Arial"/>
                      <w:color w:val="auto"/>
                      <w:sz w:val="18"/>
                      <w:lang w:eastAsia="en-US"/>
                    </w:rPr>
                    <w:t>%</w:t>
                  </w:r>
                </w:p>
              </w:tc>
              <w:tc>
                <w:tcPr>
                  <w:tcW w:w="1771" w:type="dxa"/>
                </w:tcPr>
                <w:p w14:paraId="60582E47" w14:textId="4101BBEE" w:rsidR="005529E0" w:rsidRPr="0003442E" w:rsidRDefault="005529E0"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+0.1</w:t>
                  </w:r>
                </w:p>
              </w:tc>
              <w:tc>
                <w:tcPr>
                  <w:tcW w:w="1566" w:type="dxa"/>
                  <w:shd w:val="clear" w:color="auto" w:fill="FDE9D9" w:themeFill="accent6" w:themeFillTint="33"/>
                </w:tcPr>
                <w:p w14:paraId="3FB6A793" w14:textId="77777777" w:rsidR="005529E0" w:rsidRPr="0003442E" w:rsidRDefault="005529E0" w:rsidP="008D6EC6">
                  <w:pPr>
                    <w:framePr w:hSpace="180" w:wrap="around" w:vAnchor="text" w:hAnchor="margin" w:y="269"/>
                    <w:autoSpaceDN/>
                    <w:spacing w:before="120" w:after="0"/>
                    <w:rPr>
                      <w:rFonts w:cs="Arial"/>
                      <w:color w:val="auto"/>
                      <w:sz w:val="18"/>
                      <w:lang w:eastAsia="en-US"/>
                    </w:rPr>
                  </w:pPr>
                </w:p>
              </w:tc>
            </w:tr>
          </w:tbl>
          <w:p w14:paraId="0009040E" w14:textId="1B7C45C2" w:rsidR="004C1D35" w:rsidRPr="0003442E" w:rsidRDefault="004C1D35" w:rsidP="004C1D35">
            <w:pPr>
              <w:autoSpaceDN/>
              <w:spacing w:before="120"/>
              <w:rPr>
                <w:rFonts w:cs="Arial"/>
                <w:b/>
                <w:color w:val="auto"/>
                <w:sz w:val="22"/>
                <w:u w:val="single"/>
                <w:lang w:eastAsia="en-US"/>
              </w:rPr>
            </w:pPr>
            <w:r w:rsidRPr="0003442E">
              <w:rPr>
                <w:rFonts w:cs="Arial"/>
                <w:b/>
                <w:color w:val="auto"/>
                <w:sz w:val="22"/>
                <w:u w:val="single"/>
                <w:lang w:eastAsia="en-US"/>
              </w:rPr>
              <w:t>Data for KS2 Writing</w:t>
            </w:r>
          </w:p>
          <w:tbl>
            <w:tblPr>
              <w:tblStyle w:val="TableGrid"/>
              <w:tblW w:w="0" w:type="auto"/>
              <w:tblLook w:val="04A0" w:firstRow="1" w:lastRow="0" w:firstColumn="1" w:lastColumn="0" w:noHBand="0" w:noVBand="1"/>
            </w:tblPr>
            <w:tblGrid>
              <w:gridCol w:w="1723"/>
              <w:gridCol w:w="2002"/>
              <w:gridCol w:w="2002"/>
              <w:gridCol w:w="1805"/>
              <w:gridCol w:w="1609"/>
            </w:tblGrid>
            <w:tr w:rsidR="00C930CE" w:rsidRPr="0003442E" w14:paraId="6E869A04" w14:textId="1BA4E080" w:rsidTr="00C930CE">
              <w:trPr>
                <w:trHeight w:val="1245"/>
              </w:trPr>
              <w:tc>
                <w:tcPr>
                  <w:tcW w:w="1723" w:type="dxa"/>
                  <w:shd w:val="clear" w:color="auto" w:fill="BFBFBF" w:themeFill="background1" w:themeFillShade="BF"/>
                </w:tcPr>
                <w:p w14:paraId="74ED36E5" w14:textId="77777777" w:rsidR="00C930CE" w:rsidRPr="0003442E" w:rsidRDefault="00C930CE"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 xml:space="preserve">Group </w:t>
                  </w:r>
                </w:p>
              </w:tc>
              <w:tc>
                <w:tcPr>
                  <w:tcW w:w="2002" w:type="dxa"/>
                  <w:shd w:val="clear" w:color="auto" w:fill="BFBFBF" w:themeFill="background1" w:themeFillShade="BF"/>
                </w:tcPr>
                <w:p w14:paraId="4B5FD6AB" w14:textId="77777777" w:rsidR="00C930CE" w:rsidRPr="0003442E" w:rsidRDefault="00C930CE"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 xml:space="preserve">% Attainment </w:t>
                  </w:r>
                </w:p>
                <w:p w14:paraId="36BB3FC1" w14:textId="77777777" w:rsidR="00C930CE" w:rsidRPr="0003442E" w:rsidRDefault="00C930CE"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Expected Standard</w:t>
                  </w:r>
                </w:p>
              </w:tc>
              <w:tc>
                <w:tcPr>
                  <w:tcW w:w="2002" w:type="dxa"/>
                  <w:shd w:val="clear" w:color="auto" w:fill="BFBFBF" w:themeFill="background1" w:themeFillShade="BF"/>
                </w:tcPr>
                <w:p w14:paraId="48899C97" w14:textId="77777777" w:rsidR="00C930CE" w:rsidRPr="0003442E" w:rsidRDefault="00C930CE"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 xml:space="preserve">% Attainment </w:t>
                  </w:r>
                </w:p>
                <w:p w14:paraId="62491FA6" w14:textId="77777777" w:rsidR="00C930CE" w:rsidRPr="0003442E" w:rsidRDefault="00C930CE"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Higher Standard</w:t>
                  </w:r>
                </w:p>
              </w:tc>
              <w:tc>
                <w:tcPr>
                  <w:tcW w:w="1805" w:type="dxa"/>
                  <w:shd w:val="clear" w:color="auto" w:fill="BFBFBF" w:themeFill="background1" w:themeFillShade="BF"/>
                </w:tcPr>
                <w:p w14:paraId="2A50187F" w14:textId="77777777" w:rsidR="00C930CE" w:rsidRPr="0003442E" w:rsidRDefault="00C930CE"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Pupil Progress</w:t>
                  </w:r>
                </w:p>
                <w:p w14:paraId="5DC876E8" w14:textId="77777777" w:rsidR="00C930CE" w:rsidRPr="0003442E" w:rsidRDefault="00C930CE"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(Scaled score)</w:t>
                  </w:r>
                </w:p>
              </w:tc>
              <w:tc>
                <w:tcPr>
                  <w:tcW w:w="1609" w:type="dxa"/>
                  <w:shd w:val="clear" w:color="auto" w:fill="FDE9D9" w:themeFill="accent6" w:themeFillTint="33"/>
                </w:tcPr>
                <w:p w14:paraId="77FB4DB3" w14:textId="77777777" w:rsidR="00C930CE" w:rsidRPr="0003442E" w:rsidRDefault="00C930CE"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 Attainment -National</w:t>
                  </w:r>
                </w:p>
                <w:p w14:paraId="7380EC40" w14:textId="7EE0B260" w:rsidR="00C930CE" w:rsidRPr="0003442E" w:rsidRDefault="00C930CE"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Expected Standard</w:t>
                  </w:r>
                </w:p>
              </w:tc>
            </w:tr>
            <w:tr w:rsidR="00C930CE" w:rsidRPr="0003442E" w14:paraId="09C439A8" w14:textId="1FF8CC56" w:rsidTr="00C930CE">
              <w:trPr>
                <w:trHeight w:val="374"/>
              </w:trPr>
              <w:tc>
                <w:tcPr>
                  <w:tcW w:w="1723" w:type="dxa"/>
                </w:tcPr>
                <w:p w14:paraId="3CCF6F55" w14:textId="77777777" w:rsidR="00C930CE" w:rsidRPr="0003442E" w:rsidRDefault="00C930CE"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PPG</w:t>
                  </w:r>
                </w:p>
              </w:tc>
              <w:tc>
                <w:tcPr>
                  <w:tcW w:w="2002" w:type="dxa"/>
                </w:tcPr>
                <w:p w14:paraId="7CEEEEA9" w14:textId="06DB337D" w:rsidR="00C930CE" w:rsidRPr="0003442E" w:rsidRDefault="00497A70"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40</w:t>
                  </w:r>
                  <w:r w:rsidR="00C930CE" w:rsidRPr="0003442E">
                    <w:rPr>
                      <w:rFonts w:cs="Arial"/>
                      <w:color w:val="auto"/>
                      <w:sz w:val="18"/>
                      <w:lang w:eastAsia="en-US"/>
                    </w:rPr>
                    <w:t>%</w:t>
                  </w:r>
                </w:p>
              </w:tc>
              <w:tc>
                <w:tcPr>
                  <w:tcW w:w="2002" w:type="dxa"/>
                </w:tcPr>
                <w:p w14:paraId="7546C0FA" w14:textId="0D0C23F1" w:rsidR="00C930CE" w:rsidRPr="0003442E" w:rsidRDefault="00497A70"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20</w:t>
                  </w:r>
                  <w:r w:rsidR="00C930CE" w:rsidRPr="0003442E">
                    <w:rPr>
                      <w:rFonts w:cs="Arial"/>
                      <w:color w:val="auto"/>
                      <w:sz w:val="18"/>
                      <w:lang w:eastAsia="en-US"/>
                    </w:rPr>
                    <w:t>%</w:t>
                  </w:r>
                </w:p>
              </w:tc>
              <w:tc>
                <w:tcPr>
                  <w:tcW w:w="1805" w:type="dxa"/>
                </w:tcPr>
                <w:p w14:paraId="36663321" w14:textId="62B3715C" w:rsidR="00C930CE" w:rsidRPr="0003442E" w:rsidRDefault="009C5237"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+0.2</w:t>
                  </w:r>
                </w:p>
              </w:tc>
              <w:tc>
                <w:tcPr>
                  <w:tcW w:w="1609" w:type="dxa"/>
                  <w:shd w:val="clear" w:color="auto" w:fill="FDE9D9" w:themeFill="accent6" w:themeFillTint="33"/>
                </w:tcPr>
                <w:p w14:paraId="64E3A26F" w14:textId="75CC7A8C" w:rsidR="00C930CE" w:rsidRPr="0003442E" w:rsidRDefault="00C930CE" w:rsidP="008D6EC6">
                  <w:pPr>
                    <w:framePr w:hSpace="180" w:wrap="around" w:vAnchor="text" w:hAnchor="margin" w:y="269"/>
                    <w:autoSpaceDN/>
                    <w:spacing w:before="120" w:after="0"/>
                    <w:rPr>
                      <w:rFonts w:cs="Arial"/>
                      <w:color w:val="FF0000"/>
                      <w:sz w:val="18"/>
                      <w:lang w:eastAsia="en-US"/>
                    </w:rPr>
                  </w:pPr>
                  <w:r w:rsidRPr="0003442E">
                    <w:rPr>
                      <w:rFonts w:cs="Arial"/>
                      <w:color w:val="auto"/>
                      <w:sz w:val="18"/>
                      <w:lang w:eastAsia="en-US"/>
                    </w:rPr>
                    <w:t>5</w:t>
                  </w:r>
                  <w:r w:rsidR="0026113F" w:rsidRPr="0003442E">
                    <w:rPr>
                      <w:rFonts w:cs="Arial"/>
                      <w:color w:val="auto"/>
                      <w:sz w:val="18"/>
                      <w:lang w:eastAsia="en-US"/>
                    </w:rPr>
                    <w:t>9</w:t>
                  </w:r>
                  <w:r w:rsidRPr="0003442E">
                    <w:rPr>
                      <w:rFonts w:cs="Arial"/>
                      <w:color w:val="auto"/>
                      <w:sz w:val="18"/>
                      <w:lang w:eastAsia="en-US"/>
                    </w:rPr>
                    <w:t>%</w:t>
                  </w:r>
                </w:p>
              </w:tc>
            </w:tr>
            <w:tr w:rsidR="00C930CE" w:rsidRPr="0003442E" w14:paraId="2ED082B5" w14:textId="0656131D" w:rsidTr="00C930CE">
              <w:trPr>
                <w:trHeight w:val="374"/>
              </w:trPr>
              <w:tc>
                <w:tcPr>
                  <w:tcW w:w="1723" w:type="dxa"/>
                </w:tcPr>
                <w:p w14:paraId="47E48C24" w14:textId="77777777" w:rsidR="00C930CE" w:rsidRPr="0003442E" w:rsidRDefault="00C930CE"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Not PPG</w:t>
                  </w:r>
                </w:p>
              </w:tc>
              <w:tc>
                <w:tcPr>
                  <w:tcW w:w="2002" w:type="dxa"/>
                </w:tcPr>
                <w:p w14:paraId="25E11E11" w14:textId="0C5E53AB" w:rsidR="00C930CE" w:rsidRPr="0003442E" w:rsidRDefault="00497A70"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54</w:t>
                  </w:r>
                  <w:r w:rsidR="00C930CE" w:rsidRPr="0003442E">
                    <w:rPr>
                      <w:rFonts w:cs="Arial"/>
                      <w:color w:val="auto"/>
                      <w:sz w:val="18"/>
                      <w:lang w:eastAsia="en-US"/>
                    </w:rPr>
                    <w:t>%</w:t>
                  </w:r>
                </w:p>
              </w:tc>
              <w:tc>
                <w:tcPr>
                  <w:tcW w:w="2002" w:type="dxa"/>
                </w:tcPr>
                <w:p w14:paraId="484B359C" w14:textId="6D92DE71" w:rsidR="00C930CE" w:rsidRPr="0003442E" w:rsidRDefault="00C930CE"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1</w:t>
                  </w:r>
                  <w:r w:rsidR="00497A70" w:rsidRPr="0003442E">
                    <w:rPr>
                      <w:rFonts w:cs="Arial"/>
                      <w:color w:val="auto"/>
                      <w:sz w:val="18"/>
                      <w:lang w:eastAsia="en-US"/>
                    </w:rPr>
                    <w:t>4</w:t>
                  </w:r>
                  <w:r w:rsidRPr="0003442E">
                    <w:rPr>
                      <w:rFonts w:cs="Arial"/>
                      <w:color w:val="auto"/>
                      <w:sz w:val="18"/>
                      <w:lang w:eastAsia="en-US"/>
                    </w:rPr>
                    <w:t>%</w:t>
                  </w:r>
                </w:p>
              </w:tc>
              <w:tc>
                <w:tcPr>
                  <w:tcW w:w="1805" w:type="dxa"/>
                </w:tcPr>
                <w:p w14:paraId="08548DCC" w14:textId="3254D459" w:rsidR="00C930CE" w:rsidRPr="0003442E" w:rsidRDefault="00C930CE"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+0.</w:t>
                  </w:r>
                  <w:r w:rsidR="009C5237" w:rsidRPr="0003442E">
                    <w:rPr>
                      <w:rFonts w:cs="Arial"/>
                      <w:color w:val="auto"/>
                      <w:sz w:val="18"/>
                      <w:lang w:eastAsia="en-US"/>
                    </w:rPr>
                    <w:t>3</w:t>
                  </w:r>
                </w:p>
              </w:tc>
              <w:tc>
                <w:tcPr>
                  <w:tcW w:w="1609" w:type="dxa"/>
                  <w:shd w:val="clear" w:color="auto" w:fill="FDE9D9" w:themeFill="accent6" w:themeFillTint="33"/>
                </w:tcPr>
                <w:p w14:paraId="16C5ACD7" w14:textId="5BFBF03F" w:rsidR="00C930CE" w:rsidRPr="0003442E" w:rsidRDefault="00C930CE"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7</w:t>
                  </w:r>
                  <w:r w:rsidR="0026113F" w:rsidRPr="0003442E">
                    <w:rPr>
                      <w:rFonts w:cs="Arial"/>
                      <w:color w:val="auto"/>
                      <w:sz w:val="18"/>
                      <w:lang w:eastAsia="en-US"/>
                    </w:rPr>
                    <w:t>2</w:t>
                  </w:r>
                  <w:r w:rsidRPr="0003442E">
                    <w:rPr>
                      <w:rFonts w:cs="Arial"/>
                      <w:color w:val="auto"/>
                      <w:sz w:val="18"/>
                      <w:lang w:eastAsia="en-US"/>
                    </w:rPr>
                    <w:t>%</w:t>
                  </w:r>
                </w:p>
              </w:tc>
            </w:tr>
            <w:tr w:rsidR="00C930CE" w:rsidRPr="0003442E" w14:paraId="7F43ADB9" w14:textId="744E5ACE" w:rsidTr="00C930CE">
              <w:trPr>
                <w:trHeight w:val="374"/>
              </w:trPr>
              <w:tc>
                <w:tcPr>
                  <w:tcW w:w="1723" w:type="dxa"/>
                </w:tcPr>
                <w:p w14:paraId="10332B0E" w14:textId="77777777" w:rsidR="00C930CE" w:rsidRPr="0003442E" w:rsidRDefault="00C930CE"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All Pupils</w:t>
                  </w:r>
                </w:p>
              </w:tc>
              <w:tc>
                <w:tcPr>
                  <w:tcW w:w="2002" w:type="dxa"/>
                </w:tcPr>
                <w:p w14:paraId="16076EA3" w14:textId="0C430F30" w:rsidR="00C930CE" w:rsidRPr="0003442E" w:rsidRDefault="00497A70"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53</w:t>
                  </w:r>
                  <w:r w:rsidR="00C930CE" w:rsidRPr="0003442E">
                    <w:rPr>
                      <w:rFonts w:cs="Arial"/>
                      <w:color w:val="auto"/>
                      <w:sz w:val="18"/>
                      <w:lang w:eastAsia="en-US"/>
                    </w:rPr>
                    <w:t>%</w:t>
                  </w:r>
                </w:p>
              </w:tc>
              <w:tc>
                <w:tcPr>
                  <w:tcW w:w="2002" w:type="dxa"/>
                </w:tcPr>
                <w:p w14:paraId="362C1FAF" w14:textId="393D9AB5" w:rsidR="00C930CE" w:rsidRPr="0003442E" w:rsidRDefault="00C930CE"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1</w:t>
                  </w:r>
                  <w:r w:rsidR="00497A70" w:rsidRPr="0003442E">
                    <w:rPr>
                      <w:rFonts w:cs="Arial"/>
                      <w:color w:val="auto"/>
                      <w:sz w:val="18"/>
                      <w:lang w:eastAsia="en-US"/>
                    </w:rPr>
                    <w:t>4</w:t>
                  </w:r>
                  <w:r w:rsidRPr="0003442E">
                    <w:rPr>
                      <w:rFonts w:cs="Arial"/>
                      <w:color w:val="auto"/>
                      <w:sz w:val="18"/>
                      <w:lang w:eastAsia="en-US"/>
                    </w:rPr>
                    <w:t>%</w:t>
                  </w:r>
                </w:p>
              </w:tc>
              <w:tc>
                <w:tcPr>
                  <w:tcW w:w="1805" w:type="dxa"/>
                </w:tcPr>
                <w:p w14:paraId="55C84674" w14:textId="5429AACD" w:rsidR="00C930CE" w:rsidRPr="0003442E" w:rsidRDefault="009C5237" w:rsidP="008D6EC6">
                  <w:pPr>
                    <w:framePr w:hSpace="180" w:wrap="around" w:vAnchor="text" w:hAnchor="margin" w:y="269"/>
                    <w:tabs>
                      <w:tab w:val="center" w:pos="945"/>
                    </w:tabs>
                    <w:autoSpaceDN/>
                    <w:spacing w:before="120" w:after="0"/>
                    <w:rPr>
                      <w:rFonts w:cs="Arial"/>
                      <w:color w:val="auto"/>
                      <w:sz w:val="18"/>
                      <w:lang w:eastAsia="en-US"/>
                    </w:rPr>
                  </w:pPr>
                  <w:r w:rsidRPr="0003442E">
                    <w:rPr>
                      <w:rFonts w:cs="Arial"/>
                      <w:color w:val="auto"/>
                      <w:sz w:val="18"/>
                      <w:lang w:eastAsia="en-US"/>
                    </w:rPr>
                    <w:t>+0.2</w:t>
                  </w:r>
                  <w:r w:rsidR="00C930CE" w:rsidRPr="0003442E">
                    <w:rPr>
                      <w:rFonts w:cs="Arial"/>
                      <w:color w:val="auto"/>
                      <w:sz w:val="18"/>
                      <w:lang w:eastAsia="en-US"/>
                    </w:rPr>
                    <w:tab/>
                  </w:r>
                </w:p>
              </w:tc>
              <w:tc>
                <w:tcPr>
                  <w:tcW w:w="1609" w:type="dxa"/>
                  <w:shd w:val="clear" w:color="auto" w:fill="FDE9D9" w:themeFill="accent6" w:themeFillTint="33"/>
                </w:tcPr>
                <w:p w14:paraId="6F6C5BCB" w14:textId="77777777" w:rsidR="00C930CE" w:rsidRPr="0003442E" w:rsidRDefault="00C930CE" w:rsidP="008D6EC6">
                  <w:pPr>
                    <w:framePr w:hSpace="180" w:wrap="around" w:vAnchor="text" w:hAnchor="margin" w:y="269"/>
                    <w:tabs>
                      <w:tab w:val="center" w:pos="945"/>
                    </w:tabs>
                    <w:autoSpaceDN/>
                    <w:spacing w:before="120" w:after="0"/>
                    <w:rPr>
                      <w:rFonts w:cs="Arial"/>
                      <w:color w:val="auto"/>
                      <w:sz w:val="18"/>
                      <w:lang w:eastAsia="en-US"/>
                    </w:rPr>
                  </w:pPr>
                </w:p>
              </w:tc>
            </w:tr>
          </w:tbl>
          <w:p w14:paraId="626C8D63" w14:textId="188123D1" w:rsidR="004C1D35" w:rsidRPr="0003442E" w:rsidRDefault="004C1D35" w:rsidP="004C1D35">
            <w:pPr>
              <w:autoSpaceDN/>
              <w:spacing w:before="120"/>
              <w:rPr>
                <w:rFonts w:cs="Arial"/>
                <w:b/>
                <w:color w:val="auto"/>
                <w:sz w:val="22"/>
                <w:u w:val="single"/>
                <w:lang w:eastAsia="en-US"/>
              </w:rPr>
            </w:pPr>
            <w:r w:rsidRPr="0003442E">
              <w:rPr>
                <w:rFonts w:cs="Arial"/>
                <w:b/>
                <w:color w:val="auto"/>
                <w:sz w:val="22"/>
                <w:u w:val="single"/>
                <w:lang w:eastAsia="en-US"/>
              </w:rPr>
              <w:t>Data for KS2 Maths</w:t>
            </w:r>
          </w:p>
          <w:tbl>
            <w:tblPr>
              <w:tblStyle w:val="TableGrid"/>
              <w:tblW w:w="0" w:type="auto"/>
              <w:tblLook w:val="04A0" w:firstRow="1" w:lastRow="0" w:firstColumn="1" w:lastColumn="0" w:noHBand="0" w:noVBand="1"/>
            </w:tblPr>
            <w:tblGrid>
              <w:gridCol w:w="1842"/>
              <w:gridCol w:w="2044"/>
              <w:gridCol w:w="2044"/>
              <w:gridCol w:w="1771"/>
              <w:gridCol w:w="1566"/>
            </w:tblGrid>
            <w:tr w:rsidR="006E0AAD" w:rsidRPr="0003442E" w14:paraId="3DD8D1D1" w14:textId="6CE48A75" w:rsidTr="006E0AAD">
              <w:tc>
                <w:tcPr>
                  <w:tcW w:w="1842" w:type="dxa"/>
                  <w:shd w:val="clear" w:color="auto" w:fill="BFBFBF" w:themeFill="background1" w:themeFillShade="BF"/>
                </w:tcPr>
                <w:p w14:paraId="7979007A" w14:textId="77777777" w:rsidR="006E0AAD" w:rsidRPr="0003442E" w:rsidRDefault="006E0AAD"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 xml:space="preserve">Group </w:t>
                  </w:r>
                </w:p>
              </w:tc>
              <w:tc>
                <w:tcPr>
                  <w:tcW w:w="2044" w:type="dxa"/>
                  <w:shd w:val="clear" w:color="auto" w:fill="BFBFBF" w:themeFill="background1" w:themeFillShade="BF"/>
                </w:tcPr>
                <w:p w14:paraId="32144FA4" w14:textId="77777777" w:rsidR="006E0AAD" w:rsidRPr="0003442E" w:rsidRDefault="006E0AAD"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 xml:space="preserve">% Attainment </w:t>
                  </w:r>
                </w:p>
                <w:p w14:paraId="50402237" w14:textId="77777777" w:rsidR="006E0AAD" w:rsidRPr="0003442E" w:rsidRDefault="006E0AAD"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Expected Standard</w:t>
                  </w:r>
                </w:p>
              </w:tc>
              <w:tc>
                <w:tcPr>
                  <w:tcW w:w="2044" w:type="dxa"/>
                  <w:shd w:val="clear" w:color="auto" w:fill="BFBFBF" w:themeFill="background1" w:themeFillShade="BF"/>
                </w:tcPr>
                <w:p w14:paraId="476D7770" w14:textId="77777777" w:rsidR="006E0AAD" w:rsidRPr="0003442E" w:rsidRDefault="006E0AAD"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 xml:space="preserve">% Attainment </w:t>
                  </w:r>
                </w:p>
                <w:p w14:paraId="4D8BED43" w14:textId="77777777" w:rsidR="006E0AAD" w:rsidRPr="0003442E" w:rsidRDefault="006E0AAD"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Higher Standard</w:t>
                  </w:r>
                </w:p>
              </w:tc>
              <w:tc>
                <w:tcPr>
                  <w:tcW w:w="1771" w:type="dxa"/>
                  <w:shd w:val="clear" w:color="auto" w:fill="BFBFBF" w:themeFill="background1" w:themeFillShade="BF"/>
                </w:tcPr>
                <w:p w14:paraId="0C19FA8F" w14:textId="77777777" w:rsidR="006E0AAD" w:rsidRPr="0003442E" w:rsidRDefault="006E0AAD"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Pupil Progress</w:t>
                  </w:r>
                </w:p>
                <w:p w14:paraId="5BAE03E8" w14:textId="77777777" w:rsidR="006E0AAD" w:rsidRPr="0003442E" w:rsidRDefault="006E0AAD"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(Scaled score)</w:t>
                  </w:r>
                </w:p>
              </w:tc>
              <w:tc>
                <w:tcPr>
                  <w:tcW w:w="1566" w:type="dxa"/>
                  <w:shd w:val="clear" w:color="auto" w:fill="FDE9D9" w:themeFill="accent6" w:themeFillTint="33"/>
                </w:tcPr>
                <w:p w14:paraId="69AB6014" w14:textId="77777777" w:rsidR="006E0AAD" w:rsidRPr="0003442E" w:rsidRDefault="006E0AAD"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 Attainment -National</w:t>
                  </w:r>
                </w:p>
                <w:p w14:paraId="16A09D86" w14:textId="6E91C88A" w:rsidR="006E0AAD" w:rsidRPr="0003442E" w:rsidRDefault="006E0AAD"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Expected Standard</w:t>
                  </w:r>
                </w:p>
              </w:tc>
            </w:tr>
            <w:tr w:rsidR="006E0AAD" w:rsidRPr="0003442E" w14:paraId="0F0E7FE0" w14:textId="25AC3F57" w:rsidTr="006E0AAD">
              <w:tc>
                <w:tcPr>
                  <w:tcW w:w="1842" w:type="dxa"/>
                </w:tcPr>
                <w:p w14:paraId="41F62667" w14:textId="77777777" w:rsidR="006E0AAD" w:rsidRPr="0003442E" w:rsidRDefault="006E0AAD"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PPG</w:t>
                  </w:r>
                </w:p>
              </w:tc>
              <w:tc>
                <w:tcPr>
                  <w:tcW w:w="2044" w:type="dxa"/>
                </w:tcPr>
                <w:p w14:paraId="1B2C1157" w14:textId="4D45436E" w:rsidR="006E0AAD" w:rsidRPr="0003442E" w:rsidRDefault="00FE0450"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60</w:t>
                  </w:r>
                  <w:r w:rsidR="006E0AAD" w:rsidRPr="0003442E">
                    <w:rPr>
                      <w:rFonts w:cs="Arial"/>
                      <w:color w:val="auto"/>
                      <w:sz w:val="18"/>
                      <w:lang w:eastAsia="en-US"/>
                    </w:rPr>
                    <w:t>%</w:t>
                  </w:r>
                </w:p>
              </w:tc>
              <w:tc>
                <w:tcPr>
                  <w:tcW w:w="2044" w:type="dxa"/>
                </w:tcPr>
                <w:p w14:paraId="04A1FADE" w14:textId="4CC3C1F2" w:rsidR="006E0AAD" w:rsidRPr="0003442E" w:rsidRDefault="00FE0450"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20</w:t>
                  </w:r>
                  <w:r w:rsidR="006E0AAD" w:rsidRPr="0003442E">
                    <w:rPr>
                      <w:rFonts w:cs="Arial"/>
                      <w:color w:val="auto"/>
                      <w:sz w:val="18"/>
                      <w:lang w:eastAsia="en-US"/>
                    </w:rPr>
                    <w:t>%</w:t>
                  </w:r>
                </w:p>
              </w:tc>
              <w:tc>
                <w:tcPr>
                  <w:tcW w:w="1771" w:type="dxa"/>
                </w:tcPr>
                <w:p w14:paraId="5521DC55" w14:textId="169E3E56" w:rsidR="006E0AAD" w:rsidRPr="0003442E" w:rsidRDefault="009C5237"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+0.2</w:t>
                  </w:r>
                </w:p>
              </w:tc>
              <w:tc>
                <w:tcPr>
                  <w:tcW w:w="1566" w:type="dxa"/>
                  <w:shd w:val="clear" w:color="auto" w:fill="FDE9D9" w:themeFill="accent6" w:themeFillTint="33"/>
                </w:tcPr>
                <w:p w14:paraId="5C06BEBA" w14:textId="45954CE3" w:rsidR="006E0AAD" w:rsidRPr="0003442E" w:rsidRDefault="00017735"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61%</w:t>
                  </w:r>
                </w:p>
              </w:tc>
            </w:tr>
            <w:tr w:rsidR="006E0AAD" w:rsidRPr="0003442E" w14:paraId="47AC2AE7" w14:textId="0199E6F2" w:rsidTr="006E0AAD">
              <w:tc>
                <w:tcPr>
                  <w:tcW w:w="1842" w:type="dxa"/>
                </w:tcPr>
                <w:p w14:paraId="3A4C636E" w14:textId="77777777" w:rsidR="006E0AAD" w:rsidRPr="0003442E" w:rsidRDefault="006E0AAD"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Not PPG</w:t>
                  </w:r>
                </w:p>
              </w:tc>
              <w:tc>
                <w:tcPr>
                  <w:tcW w:w="2044" w:type="dxa"/>
                </w:tcPr>
                <w:p w14:paraId="1F8F4F80" w14:textId="043F7BFE" w:rsidR="006E0AAD" w:rsidRPr="0003442E" w:rsidRDefault="00FE0450"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39</w:t>
                  </w:r>
                  <w:r w:rsidR="006E0AAD" w:rsidRPr="0003442E">
                    <w:rPr>
                      <w:rFonts w:cs="Arial"/>
                      <w:color w:val="auto"/>
                      <w:sz w:val="18"/>
                      <w:lang w:eastAsia="en-US"/>
                    </w:rPr>
                    <w:t>%</w:t>
                  </w:r>
                </w:p>
              </w:tc>
              <w:tc>
                <w:tcPr>
                  <w:tcW w:w="2044" w:type="dxa"/>
                </w:tcPr>
                <w:p w14:paraId="57E9A17D" w14:textId="7C729598" w:rsidR="006E0AAD" w:rsidRPr="0003442E" w:rsidRDefault="006E0AAD"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4</w:t>
                  </w:r>
                  <w:r w:rsidR="00FE0450" w:rsidRPr="0003442E">
                    <w:rPr>
                      <w:rFonts w:cs="Arial"/>
                      <w:color w:val="auto"/>
                      <w:sz w:val="18"/>
                      <w:lang w:eastAsia="en-US"/>
                    </w:rPr>
                    <w:t>8</w:t>
                  </w:r>
                  <w:r w:rsidRPr="0003442E">
                    <w:rPr>
                      <w:rFonts w:cs="Arial"/>
                      <w:color w:val="auto"/>
                      <w:sz w:val="18"/>
                      <w:lang w:eastAsia="en-US"/>
                    </w:rPr>
                    <w:t>%</w:t>
                  </w:r>
                </w:p>
              </w:tc>
              <w:tc>
                <w:tcPr>
                  <w:tcW w:w="1771" w:type="dxa"/>
                </w:tcPr>
                <w:p w14:paraId="38E516E5" w14:textId="0E957519" w:rsidR="006E0AAD" w:rsidRPr="0003442E" w:rsidRDefault="009C5237"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+0.2</w:t>
                  </w:r>
                </w:p>
              </w:tc>
              <w:tc>
                <w:tcPr>
                  <w:tcW w:w="1566" w:type="dxa"/>
                  <w:shd w:val="clear" w:color="auto" w:fill="FDE9D9" w:themeFill="accent6" w:themeFillTint="33"/>
                </w:tcPr>
                <w:p w14:paraId="083D88C5" w14:textId="62ADBE77" w:rsidR="006E0AAD" w:rsidRPr="0003442E" w:rsidRDefault="006D1ADB"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7</w:t>
                  </w:r>
                  <w:r w:rsidR="0026113F" w:rsidRPr="0003442E">
                    <w:rPr>
                      <w:rFonts w:cs="Arial"/>
                      <w:color w:val="auto"/>
                      <w:sz w:val="18"/>
                      <w:lang w:eastAsia="en-US"/>
                    </w:rPr>
                    <w:t>4</w:t>
                  </w:r>
                  <w:r w:rsidRPr="0003442E">
                    <w:rPr>
                      <w:rFonts w:cs="Arial"/>
                      <w:color w:val="auto"/>
                      <w:sz w:val="18"/>
                      <w:lang w:eastAsia="en-US"/>
                    </w:rPr>
                    <w:t>%</w:t>
                  </w:r>
                </w:p>
              </w:tc>
            </w:tr>
            <w:tr w:rsidR="006E0AAD" w:rsidRPr="0003442E" w14:paraId="234C5A13" w14:textId="7B40975A" w:rsidTr="006E0AAD">
              <w:tc>
                <w:tcPr>
                  <w:tcW w:w="1842" w:type="dxa"/>
                </w:tcPr>
                <w:p w14:paraId="32F6C659" w14:textId="77777777" w:rsidR="006E0AAD" w:rsidRPr="0003442E" w:rsidRDefault="006E0AAD"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All Pupils</w:t>
                  </w:r>
                </w:p>
              </w:tc>
              <w:tc>
                <w:tcPr>
                  <w:tcW w:w="2044" w:type="dxa"/>
                </w:tcPr>
                <w:p w14:paraId="4024036C" w14:textId="22B9A208" w:rsidR="006E0AAD" w:rsidRPr="0003442E" w:rsidRDefault="006E0AAD"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4</w:t>
                  </w:r>
                  <w:r w:rsidR="00FE0450" w:rsidRPr="0003442E">
                    <w:rPr>
                      <w:rFonts w:cs="Arial"/>
                      <w:color w:val="auto"/>
                      <w:sz w:val="18"/>
                      <w:lang w:eastAsia="en-US"/>
                    </w:rPr>
                    <w:t>1</w:t>
                  </w:r>
                  <w:r w:rsidRPr="0003442E">
                    <w:rPr>
                      <w:rFonts w:cs="Arial"/>
                      <w:color w:val="auto"/>
                      <w:sz w:val="18"/>
                      <w:lang w:eastAsia="en-US"/>
                    </w:rPr>
                    <w:t>%</w:t>
                  </w:r>
                </w:p>
              </w:tc>
              <w:tc>
                <w:tcPr>
                  <w:tcW w:w="2044" w:type="dxa"/>
                </w:tcPr>
                <w:p w14:paraId="40A41DD3" w14:textId="4D818762" w:rsidR="006E0AAD" w:rsidRPr="0003442E" w:rsidRDefault="00FE0450"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46</w:t>
                  </w:r>
                  <w:r w:rsidR="006E0AAD" w:rsidRPr="0003442E">
                    <w:rPr>
                      <w:rFonts w:cs="Arial"/>
                      <w:color w:val="auto"/>
                      <w:sz w:val="18"/>
                      <w:lang w:eastAsia="en-US"/>
                    </w:rPr>
                    <w:t>%</w:t>
                  </w:r>
                </w:p>
              </w:tc>
              <w:tc>
                <w:tcPr>
                  <w:tcW w:w="1771" w:type="dxa"/>
                </w:tcPr>
                <w:p w14:paraId="73190E73" w14:textId="19B679C2" w:rsidR="006E0AAD" w:rsidRPr="0003442E" w:rsidRDefault="009C5237"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+0.2</w:t>
                  </w:r>
                </w:p>
              </w:tc>
              <w:tc>
                <w:tcPr>
                  <w:tcW w:w="1566" w:type="dxa"/>
                  <w:shd w:val="clear" w:color="auto" w:fill="FDE9D9" w:themeFill="accent6" w:themeFillTint="33"/>
                </w:tcPr>
                <w:p w14:paraId="77FB568C" w14:textId="77777777" w:rsidR="006E0AAD" w:rsidRPr="0003442E" w:rsidRDefault="006E0AAD" w:rsidP="008D6EC6">
                  <w:pPr>
                    <w:framePr w:hSpace="180" w:wrap="around" w:vAnchor="text" w:hAnchor="margin" w:y="269"/>
                    <w:autoSpaceDN/>
                    <w:spacing w:before="120" w:after="0"/>
                    <w:rPr>
                      <w:rFonts w:cs="Arial"/>
                      <w:color w:val="auto"/>
                      <w:sz w:val="18"/>
                      <w:lang w:eastAsia="en-US"/>
                    </w:rPr>
                  </w:pPr>
                </w:p>
              </w:tc>
            </w:tr>
          </w:tbl>
          <w:p w14:paraId="4F102D4B" w14:textId="20FB724E" w:rsidR="004C1D35" w:rsidRPr="0003442E" w:rsidRDefault="004C1D35" w:rsidP="004C1D35">
            <w:pPr>
              <w:autoSpaceDN/>
              <w:spacing w:before="120"/>
              <w:rPr>
                <w:rFonts w:cs="Arial"/>
                <w:b/>
                <w:color w:val="auto"/>
                <w:u w:val="single"/>
                <w:lang w:eastAsia="en-US"/>
              </w:rPr>
            </w:pPr>
            <w:r w:rsidRPr="0003442E">
              <w:rPr>
                <w:rFonts w:cs="Arial"/>
                <w:b/>
                <w:color w:val="auto"/>
                <w:u w:val="single"/>
                <w:lang w:eastAsia="en-US"/>
              </w:rPr>
              <w:t>Data for KS2 SPaG</w:t>
            </w:r>
          </w:p>
          <w:tbl>
            <w:tblPr>
              <w:tblStyle w:val="TableGrid"/>
              <w:tblW w:w="0" w:type="auto"/>
              <w:tblLook w:val="04A0" w:firstRow="1" w:lastRow="0" w:firstColumn="1" w:lastColumn="0" w:noHBand="0" w:noVBand="1"/>
            </w:tblPr>
            <w:tblGrid>
              <w:gridCol w:w="1836"/>
              <w:gridCol w:w="2055"/>
              <w:gridCol w:w="2055"/>
              <w:gridCol w:w="1780"/>
              <w:gridCol w:w="1541"/>
            </w:tblGrid>
            <w:tr w:rsidR="001741F4" w:rsidRPr="0003442E" w14:paraId="20BAF1D3" w14:textId="73065051" w:rsidTr="001741F4">
              <w:tc>
                <w:tcPr>
                  <w:tcW w:w="1836" w:type="dxa"/>
                  <w:shd w:val="clear" w:color="auto" w:fill="BFBFBF" w:themeFill="background1" w:themeFillShade="BF"/>
                </w:tcPr>
                <w:p w14:paraId="3AA665BF" w14:textId="77777777" w:rsidR="001741F4" w:rsidRPr="0003442E" w:rsidRDefault="001741F4" w:rsidP="008D6EC6">
                  <w:pPr>
                    <w:framePr w:hSpace="180" w:wrap="around" w:vAnchor="text" w:hAnchor="margin" w:y="269"/>
                    <w:autoSpaceDN/>
                    <w:spacing w:before="120" w:after="0"/>
                    <w:rPr>
                      <w:rFonts w:cs="Arial"/>
                      <w:color w:val="auto"/>
                      <w:sz w:val="20"/>
                      <w:lang w:eastAsia="en-US"/>
                    </w:rPr>
                  </w:pPr>
                  <w:r w:rsidRPr="0003442E">
                    <w:rPr>
                      <w:rFonts w:cs="Arial"/>
                      <w:color w:val="auto"/>
                      <w:sz w:val="20"/>
                      <w:lang w:eastAsia="en-US"/>
                    </w:rPr>
                    <w:t xml:space="preserve">Group </w:t>
                  </w:r>
                </w:p>
              </w:tc>
              <w:tc>
                <w:tcPr>
                  <w:tcW w:w="2055" w:type="dxa"/>
                  <w:shd w:val="clear" w:color="auto" w:fill="BFBFBF" w:themeFill="background1" w:themeFillShade="BF"/>
                </w:tcPr>
                <w:p w14:paraId="1C9A1F83" w14:textId="77777777" w:rsidR="001741F4" w:rsidRPr="0003442E" w:rsidRDefault="001741F4" w:rsidP="008D6EC6">
                  <w:pPr>
                    <w:framePr w:hSpace="180" w:wrap="around" w:vAnchor="text" w:hAnchor="margin" w:y="269"/>
                    <w:autoSpaceDN/>
                    <w:spacing w:before="120" w:after="0"/>
                    <w:rPr>
                      <w:rFonts w:cs="Arial"/>
                      <w:color w:val="auto"/>
                      <w:sz w:val="20"/>
                      <w:lang w:eastAsia="en-US"/>
                    </w:rPr>
                  </w:pPr>
                  <w:r w:rsidRPr="0003442E">
                    <w:rPr>
                      <w:rFonts w:cs="Arial"/>
                      <w:color w:val="auto"/>
                      <w:sz w:val="20"/>
                      <w:lang w:eastAsia="en-US"/>
                    </w:rPr>
                    <w:t xml:space="preserve">% Attainment </w:t>
                  </w:r>
                </w:p>
                <w:p w14:paraId="5FB7B73C" w14:textId="77777777" w:rsidR="001741F4" w:rsidRPr="0003442E" w:rsidRDefault="001741F4" w:rsidP="008D6EC6">
                  <w:pPr>
                    <w:framePr w:hSpace="180" w:wrap="around" w:vAnchor="text" w:hAnchor="margin" w:y="269"/>
                    <w:autoSpaceDN/>
                    <w:spacing w:before="120" w:after="0"/>
                    <w:rPr>
                      <w:rFonts w:cs="Arial"/>
                      <w:color w:val="auto"/>
                      <w:sz w:val="20"/>
                      <w:lang w:eastAsia="en-US"/>
                    </w:rPr>
                  </w:pPr>
                  <w:r w:rsidRPr="0003442E">
                    <w:rPr>
                      <w:rFonts w:cs="Arial"/>
                      <w:color w:val="auto"/>
                      <w:sz w:val="20"/>
                      <w:lang w:eastAsia="en-US"/>
                    </w:rPr>
                    <w:t>Expected Standard</w:t>
                  </w:r>
                </w:p>
              </w:tc>
              <w:tc>
                <w:tcPr>
                  <w:tcW w:w="2055" w:type="dxa"/>
                  <w:shd w:val="clear" w:color="auto" w:fill="BFBFBF" w:themeFill="background1" w:themeFillShade="BF"/>
                </w:tcPr>
                <w:p w14:paraId="25FD600D" w14:textId="77777777" w:rsidR="001741F4" w:rsidRPr="0003442E" w:rsidRDefault="001741F4" w:rsidP="008D6EC6">
                  <w:pPr>
                    <w:framePr w:hSpace="180" w:wrap="around" w:vAnchor="text" w:hAnchor="margin" w:y="269"/>
                    <w:autoSpaceDN/>
                    <w:spacing w:before="120" w:after="0"/>
                    <w:rPr>
                      <w:rFonts w:cs="Arial"/>
                      <w:color w:val="auto"/>
                      <w:sz w:val="20"/>
                      <w:lang w:eastAsia="en-US"/>
                    </w:rPr>
                  </w:pPr>
                  <w:r w:rsidRPr="0003442E">
                    <w:rPr>
                      <w:rFonts w:cs="Arial"/>
                      <w:color w:val="auto"/>
                      <w:sz w:val="20"/>
                      <w:lang w:eastAsia="en-US"/>
                    </w:rPr>
                    <w:t xml:space="preserve">% Attainment </w:t>
                  </w:r>
                </w:p>
                <w:p w14:paraId="045A91BE" w14:textId="77777777" w:rsidR="001741F4" w:rsidRPr="0003442E" w:rsidRDefault="001741F4" w:rsidP="008D6EC6">
                  <w:pPr>
                    <w:framePr w:hSpace="180" w:wrap="around" w:vAnchor="text" w:hAnchor="margin" w:y="269"/>
                    <w:autoSpaceDN/>
                    <w:spacing w:before="120" w:after="0"/>
                    <w:rPr>
                      <w:rFonts w:cs="Arial"/>
                      <w:color w:val="auto"/>
                      <w:sz w:val="20"/>
                      <w:lang w:eastAsia="en-US"/>
                    </w:rPr>
                  </w:pPr>
                  <w:r w:rsidRPr="0003442E">
                    <w:rPr>
                      <w:rFonts w:cs="Arial"/>
                      <w:color w:val="auto"/>
                      <w:sz w:val="20"/>
                      <w:lang w:eastAsia="en-US"/>
                    </w:rPr>
                    <w:t>Higher Standard</w:t>
                  </w:r>
                </w:p>
              </w:tc>
              <w:tc>
                <w:tcPr>
                  <w:tcW w:w="1780" w:type="dxa"/>
                  <w:shd w:val="clear" w:color="auto" w:fill="BFBFBF" w:themeFill="background1" w:themeFillShade="BF"/>
                </w:tcPr>
                <w:p w14:paraId="2195D049" w14:textId="77777777" w:rsidR="001741F4" w:rsidRPr="0003442E" w:rsidRDefault="001741F4" w:rsidP="008D6EC6">
                  <w:pPr>
                    <w:framePr w:hSpace="180" w:wrap="around" w:vAnchor="text" w:hAnchor="margin" w:y="269"/>
                    <w:autoSpaceDN/>
                    <w:spacing w:before="120" w:after="0"/>
                    <w:rPr>
                      <w:rFonts w:cs="Arial"/>
                      <w:color w:val="auto"/>
                      <w:sz w:val="20"/>
                      <w:lang w:eastAsia="en-US"/>
                    </w:rPr>
                  </w:pPr>
                  <w:r w:rsidRPr="0003442E">
                    <w:rPr>
                      <w:rFonts w:cs="Arial"/>
                      <w:color w:val="auto"/>
                      <w:sz w:val="20"/>
                      <w:lang w:eastAsia="en-US"/>
                    </w:rPr>
                    <w:t>Pupil Progress</w:t>
                  </w:r>
                </w:p>
                <w:p w14:paraId="0B644515" w14:textId="77777777" w:rsidR="001741F4" w:rsidRPr="0003442E" w:rsidRDefault="001741F4" w:rsidP="008D6EC6">
                  <w:pPr>
                    <w:framePr w:hSpace="180" w:wrap="around" w:vAnchor="text" w:hAnchor="margin" w:y="269"/>
                    <w:autoSpaceDN/>
                    <w:spacing w:before="120" w:after="0"/>
                    <w:rPr>
                      <w:rFonts w:cs="Arial"/>
                      <w:color w:val="auto"/>
                      <w:sz w:val="20"/>
                      <w:lang w:eastAsia="en-US"/>
                    </w:rPr>
                  </w:pPr>
                  <w:r w:rsidRPr="0003442E">
                    <w:rPr>
                      <w:rFonts w:cs="Arial"/>
                      <w:color w:val="auto"/>
                      <w:sz w:val="20"/>
                      <w:lang w:eastAsia="en-US"/>
                    </w:rPr>
                    <w:t>(Scaled score)</w:t>
                  </w:r>
                </w:p>
              </w:tc>
              <w:tc>
                <w:tcPr>
                  <w:tcW w:w="1541" w:type="dxa"/>
                  <w:shd w:val="clear" w:color="auto" w:fill="FDE9D9" w:themeFill="accent6" w:themeFillTint="33"/>
                </w:tcPr>
                <w:p w14:paraId="55961780" w14:textId="77777777" w:rsidR="001741F4" w:rsidRPr="0003442E" w:rsidRDefault="001741F4" w:rsidP="008D6EC6">
                  <w:pPr>
                    <w:framePr w:hSpace="180" w:wrap="around" w:vAnchor="text" w:hAnchor="margin" w:y="269"/>
                    <w:autoSpaceDN/>
                    <w:spacing w:before="120" w:after="0"/>
                    <w:rPr>
                      <w:rFonts w:cs="Arial"/>
                      <w:color w:val="auto"/>
                      <w:sz w:val="18"/>
                      <w:lang w:eastAsia="en-US"/>
                    </w:rPr>
                  </w:pPr>
                  <w:r w:rsidRPr="0003442E">
                    <w:rPr>
                      <w:rFonts w:cs="Arial"/>
                      <w:color w:val="auto"/>
                      <w:sz w:val="18"/>
                      <w:lang w:eastAsia="en-US"/>
                    </w:rPr>
                    <w:t>% Attainment -National</w:t>
                  </w:r>
                </w:p>
                <w:p w14:paraId="5444344D" w14:textId="7A10740B" w:rsidR="001741F4" w:rsidRPr="0003442E" w:rsidRDefault="001741F4" w:rsidP="008D6EC6">
                  <w:pPr>
                    <w:framePr w:hSpace="180" w:wrap="around" w:vAnchor="text" w:hAnchor="margin" w:y="269"/>
                    <w:autoSpaceDN/>
                    <w:spacing w:before="120" w:after="0"/>
                    <w:rPr>
                      <w:rFonts w:cs="Arial"/>
                      <w:color w:val="auto"/>
                      <w:sz w:val="20"/>
                      <w:lang w:eastAsia="en-US"/>
                    </w:rPr>
                  </w:pPr>
                  <w:r w:rsidRPr="0003442E">
                    <w:rPr>
                      <w:rFonts w:cs="Arial"/>
                      <w:color w:val="auto"/>
                      <w:sz w:val="18"/>
                      <w:lang w:eastAsia="en-US"/>
                    </w:rPr>
                    <w:t>Expected Standard</w:t>
                  </w:r>
                </w:p>
              </w:tc>
            </w:tr>
            <w:tr w:rsidR="001741F4" w:rsidRPr="0003442E" w14:paraId="08D16F5E" w14:textId="7B39D791" w:rsidTr="001741F4">
              <w:tc>
                <w:tcPr>
                  <w:tcW w:w="1836" w:type="dxa"/>
                </w:tcPr>
                <w:p w14:paraId="3EDBF229" w14:textId="77777777" w:rsidR="001741F4" w:rsidRPr="0003442E" w:rsidRDefault="001741F4" w:rsidP="008D6EC6">
                  <w:pPr>
                    <w:framePr w:hSpace="180" w:wrap="around" w:vAnchor="text" w:hAnchor="margin" w:y="269"/>
                    <w:autoSpaceDN/>
                    <w:spacing w:before="120" w:after="0"/>
                    <w:rPr>
                      <w:rFonts w:cs="Arial"/>
                      <w:color w:val="auto"/>
                      <w:sz w:val="20"/>
                      <w:lang w:eastAsia="en-US"/>
                    </w:rPr>
                  </w:pPr>
                  <w:r w:rsidRPr="0003442E">
                    <w:rPr>
                      <w:rFonts w:cs="Arial"/>
                      <w:color w:val="auto"/>
                      <w:sz w:val="20"/>
                      <w:lang w:eastAsia="en-US"/>
                    </w:rPr>
                    <w:t>PPG</w:t>
                  </w:r>
                </w:p>
              </w:tc>
              <w:tc>
                <w:tcPr>
                  <w:tcW w:w="2055" w:type="dxa"/>
                </w:tcPr>
                <w:p w14:paraId="16E5E5D0" w14:textId="04D00169" w:rsidR="001741F4" w:rsidRPr="0003442E" w:rsidRDefault="00FE0450" w:rsidP="008D6EC6">
                  <w:pPr>
                    <w:framePr w:hSpace="180" w:wrap="around" w:vAnchor="text" w:hAnchor="margin" w:y="269"/>
                    <w:autoSpaceDN/>
                    <w:spacing w:before="120" w:after="0"/>
                    <w:rPr>
                      <w:rFonts w:cs="Arial"/>
                      <w:color w:val="auto"/>
                      <w:sz w:val="20"/>
                      <w:lang w:eastAsia="en-US"/>
                    </w:rPr>
                  </w:pPr>
                  <w:r w:rsidRPr="0003442E">
                    <w:rPr>
                      <w:rFonts w:cs="Arial"/>
                      <w:color w:val="auto"/>
                      <w:sz w:val="20"/>
                      <w:lang w:eastAsia="en-US"/>
                    </w:rPr>
                    <w:t>40</w:t>
                  </w:r>
                  <w:r w:rsidR="001741F4" w:rsidRPr="0003442E">
                    <w:rPr>
                      <w:rFonts w:cs="Arial"/>
                      <w:color w:val="auto"/>
                      <w:sz w:val="20"/>
                      <w:lang w:eastAsia="en-US"/>
                    </w:rPr>
                    <w:t>%</w:t>
                  </w:r>
                </w:p>
              </w:tc>
              <w:tc>
                <w:tcPr>
                  <w:tcW w:w="2055" w:type="dxa"/>
                </w:tcPr>
                <w:p w14:paraId="0CAE2B04" w14:textId="7646BBAC" w:rsidR="001741F4" w:rsidRPr="0003442E" w:rsidRDefault="00FE0450" w:rsidP="008D6EC6">
                  <w:pPr>
                    <w:framePr w:hSpace="180" w:wrap="around" w:vAnchor="text" w:hAnchor="margin" w:y="269"/>
                    <w:autoSpaceDN/>
                    <w:spacing w:before="120" w:after="0"/>
                    <w:rPr>
                      <w:rFonts w:cs="Arial"/>
                      <w:color w:val="auto"/>
                      <w:sz w:val="20"/>
                      <w:lang w:eastAsia="en-US"/>
                    </w:rPr>
                  </w:pPr>
                  <w:r w:rsidRPr="0003442E">
                    <w:rPr>
                      <w:rFonts w:cs="Arial"/>
                      <w:color w:val="auto"/>
                      <w:sz w:val="20"/>
                      <w:lang w:eastAsia="en-US"/>
                    </w:rPr>
                    <w:t>40</w:t>
                  </w:r>
                  <w:r w:rsidR="001741F4" w:rsidRPr="0003442E">
                    <w:rPr>
                      <w:rFonts w:cs="Arial"/>
                      <w:color w:val="auto"/>
                      <w:sz w:val="20"/>
                      <w:lang w:eastAsia="en-US"/>
                    </w:rPr>
                    <w:t>%</w:t>
                  </w:r>
                </w:p>
              </w:tc>
              <w:tc>
                <w:tcPr>
                  <w:tcW w:w="1780" w:type="dxa"/>
                </w:tcPr>
                <w:p w14:paraId="10B4F2C0" w14:textId="07C32F2D" w:rsidR="001741F4" w:rsidRPr="0003442E" w:rsidRDefault="009C5237" w:rsidP="008D6EC6">
                  <w:pPr>
                    <w:framePr w:hSpace="180" w:wrap="around" w:vAnchor="text" w:hAnchor="margin" w:y="269"/>
                    <w:autoSpaceDN/>
                    <w:spacing w:before="120" w:after="0"/>
                    <w:rPr>
                      <w:rFonts w:cs="Arial"/>
                      <w:color w:val="auto"/>
                      <w:sz w:val="20"/>
                      <w:lang w:eastAsia="en-US"/>
                    </w:rPr>
                  </w:pPr>
                  <w:r w:rsidRPr="0003442E">
                    <w:rPr>
                      <w:rFonts w:cs="Arial"/>
                      <w:color w:val="auto"/>
                      <w:sz w:val="20"/>
                      <w:lang w:eastAsia="en-US"/>
                    </w:rPr>
                    <w:t>+0.2</w:t>
                  </w:r>
                </w:p>
              </w:tc>
              <w:tc>
                <w:tcPr>
                  <w:tcW w:w="1541" w:type="dxa"/>
                  <w:shd w:val="clear" w:color="auto" w:fill="FDE9D9" w:themeFill="accent6" w:themeFillTint="33"/>
                </w:tcPr>
                <w:p w14:paraId="750FCE75" w14:textId="58BFEFC1" w:rsidR="001741F4" w:rsidRPr="0003442E" w:rsidRDefault="00017735" w:rsidP="008D6EC6">
                  <w:pPr>
                    <w:framePr w:hSpace="180" w:wrap="around" w:vAnchor="text" w:hAnchor="margin" w:y="269"/>
                    <w:autoSpaceDN/>
                    <w:spacing w:before="120" w:after="0"/>
                    <w:rPr>
                      <w:rFonts w:cs="Arial"/>
                      <w:color w:val="FF0000"/>
                      <w:sz w:val="20"/>
                      <w:lang w:eastAsia="en-US"/>
                    </w:rPr>
                  </w:pPr>
                  <w:r w:rsidRPr="0003442E">
                    <w:rPr>
                      <w:rFonts w:cs="Arial"/>
                      <w:color w:val="000000" w:themeColor="text1"/>
                      <w:sz w:val="20"/>
                      <w:lang w:eastAsia="en-US"/>
                    </w:rPr>
                    <w:t>Data not released</w:t>
                  </w:r>
                </w:p>
              </w:tc>
            </w:tr>
            <w:tr w:rsidR="001741F4" w:rsidRPr="0003442E" w14:paraId="4835C08B" w14:textId="0C870CDF" w:rsidTr="001741F4">
              <w:tc>
                <w:tcPr>
                  <w:tcW w:w="1836" w:type="dxa"/>
                </w:tcPr>
                <w:p w14:paraId="65AA24CA" w14:textId="77777777" w:rsidR="001741F4" w:rsidRPr="0003442E" w:rsidRDefault="001741F4" w:rsidP="008D6EC6">
                  <w:pPr>
                    <w:framePr w:hSpace="180" w:wrap="around" w:vAnchor="text" w:hAnchor="margin" w:y="269"/>
                    <w:autoSpaceDN/>
                    <w:spacing w:before="120" w:after="0"/>
                    <w:rPr>
                      <w:rFonts w:cs="Arial"/>
                      <w:color w:val="auto"/>
                      <w:sz w:val="20"/>
                      <w:lang w:eastAsia="en-US"/>
                    </w:rPr>
                  </w:pPr>
                  <w:r w:rsidRPr="0003442E">
                    <w:rPr>
                      <w:rFonts w:cs="Arial"/>
                      <w:color w:val="auto"/>
                      <w:sz w:val="20"/>
                      <w:lang w:eastAsia="en-US"/>
                    </w:rPr>
                    <w:t>Not PPG</w:t>
                  </w:r>
                </w:p>
              </w:tc>
              <w:tc>
                <w:tcPr>
                  <w:tcW w:w="2055" w:type="dxa"/>
                </w:tcPr>
                <w:p w14:paraId="4B5249B3" w14:textId="3E2899CB" w:rsidR="001741F4" w:rsidRPr="0003442E" w:rsidRDefault="001741F4" w:rsidP="008D6EC6">
                  <w:pPr>
                    <w:framePr w:hSpace="180" w:wrap="around" w:vAnchor="text" w:hAnchor="margin" w:y="269"/>
                    <w:autoSpaceDN/>
                    <w:spacing w:before="120" w:after="0"/>
                    <w:rPr>
                      <w:rFonts w:cs="Arial"/>
                      <w:color w:val="auto"/>
                      <w:sz w:val="20"/>
                      <w:lang w:eastAsia="en-US"/>
                    </w:rPr>
                  </w:pPr>
                  <w:r w:rsidRPr="0003442E">
                    <w:rPr>
                      <w:rFonts w:cs="Arial"/>
                      <w:color w:val="auto"/>
                      <w:sz w:val="20"/>
                      <w:lang w:eastAsia="en-US"/>
                    </w:rPr>
                    <w:t>3</w:t>
                  </w:r>
                  <w:r w:rsidR="00FE0450" w:rsidRPr="0003442E">
                    <w:rPr>
                      <w:rFonts w:cs="Arial"/>
                      <w:color w:val="auto"/>
                      <w:sz w:val="20"/>
                      <w:lang w:eastAsia="en-US"/>
                    </w:rPr>
                    <w:t>7</w:t>
                  </w:r>
                  <w:r w:rsidRPr="0003442E">
                    <w:rPr>
                      <w:rFonts w:cs="Arial"/>
                      <w:color w:val="auto"/>
                      <w:sz w:val="20"/>
                      <w:lang w:eastAsia="en-US"/>
                    </w:rPr>
                    <w:t>%</w:t>
                  </w:r>
                </w:p>
              </w:tc>
              <w:tc>
                <w:tcPr>
                  <w:tcW w:w="2055" w:type="dxa"/>
                </w:tcPr>
                <w:p w14:paraId="2EE23C95" w14:textId="274A4E86" w:rsidR="001741F4" w:rsidRPr="0003442E" w:rsidRDefault="00FE0450" w:rsidP="008D6EC6">
                  <w:pPr>
                    <w:framePr w:hSpace="180" w:wrap="around" w:vAnchor="text" w:hAnchor="margin" w:y="269"/>
                    <w:autoSpaceDN/>
                    <w:spacing w:before="120" w:after="0"/>
                    <w:rPr>
                      <w:rFonts w:cs="Arial"/>
                      <w:color w:val="auto"/>
                      <w:sz w:val="20"/>
                      <w:lang w:eastAsia="en-US"/>
                    </w:rPr>
                  </w:pPr>
                  <w:r w:rsidRPr="0003442E">
                    <w:rPr>
                      <w:rFonts w:cs="Arial"/>
                      <w:color w:val="auto"/>
                      <w:sz w:val="20"/>
                      <w:lang w:eastAsia="en-US"/>
                    </w:rPr>
                    <w:t>45</w:t>
                  </w:r>
                  <w:r w:rsidR="001741F4" w:rsidRPr="0003442E">
                    <w:rPr>
                      <w:rFonts w:cs="Arial"/>
                      <w:color w:val="auto"/>
                      <w:sz w:val="20"/>
                      <w:lang w:eastAsia="en-US"/>
                    </w:rPr>
                    <w:t>%</w:t>
                  </w:r>
                </w:p>
              </w:tc>
              <w:tc>
                <w:tcPr>
                  <w:tcW w:w="1780" w:type="dxa"/>
                </w:tcPr>
                <w:p w14:paraId="383AF0D4" w14:textId="106AFA52" w:rsidR="001741F4" w:rsidRPr="0003442E" w:rsidRDefault="001741F4" w:rsidP="008D6EC6">
                  <w:pPr>
                    <w:framePr w:hSpace="180" w:wrap="around" w:vAnchor="text" w:hAnchor="margin" w:y="269"/>
                    <w:autoSpaceDN/>
                    <w:spacing w:before="120" w:after="0"/>
                    <w:rPr>
                      <w:rFonts w:cs="Arial"/>
                      <w:color w:val="auto"/>
                      <w:sz w:val="20"/>
                      <w:lang w:eastAsia="en-US"/>
                    </w:rPr>
                  </w:pPr>
                  <w:r w:rsidRPr="0003442E">
                    <w:rPr>
                      <w:rFonts w:cs="Arial"/>
                      <w:color w:val="auto"/>
                      <w:sz w:val="20"/>
                      <w:lang w:eastAsia="en-US"/>
                    </w:rPr>
                    <w:t>+0.2</w:t>
                  </w:r>
                </w:p>
              </w:tc>
              <w:tc>
                <w:tcPr>
                  <w:tcW w:w="1541" w:type="dxa"/>
                  <w:shd w:val="clear" w:color="auto" w:fill="FDE9D9" w:themeFill="accent6" w:themeFillTint="33"/>
                </w:tcPr>
                <w:p w14:paraId="3405729F" w14:textId="0901159F" w:rsidR="001741F4" w:rsidRPr="0003442E" w:rsidRDefault="00365677" w:rsidP="008D6EC6">
                  <w:pPr>
                    <w:framePr w:hSpace="180" w:wrap="around" w:vAnchor="text" w:hAnchor="margin" w:y="269"/>
                    <w:autoSpaceDN/>
                    <w:spacing w:before="120" w:after="0"/>
                    <w:rPr>
                      <w:rFonts w:cs="Arial"/>
                      <w:color w:val="auto"/>
                      <w:sz w:val="20"/>
                      <w:lang w:eastAsia="en-US"/>
                    </w:rPr>
                  </w:pPr>
                  <w:r w:rsidRPr="0003442E">
                    <w:rPr>
                      <w:rFonts w:cs="Arial"/>
                      <w:color w:val="auto"/>
                      <w:sz w:val="20"/>
                      <w:lang w:eastAsia="en-US"/>
                    </w:rPr>
                    <w:t>7</w:t>
                  </w:r>
                  <w:r w:rsidR="0026113F" w:rsidRPr="0003442E">
                    <w:rPr>
                      <w:rFonts w:cs="Arial"/>
                      <w:color w:val="auto"/>
                      <w:sz w:val="20"/>
                      <w:lang w:eastAsia="en-US"/>
                    </w:rPr>
                    <w:t>3</w:t>
                  </w:r>
                  <w:r w:rsidRPr="0003442E">
                    <w:rPr>
                      <w:rFonts w:cs="Arial"/>
                      <w:color w:val="auto"/>
                      <w:sz w:val="20"/>
                      <w:lang w:eastAsia="en-US"/>
                    </w:rPr>
                    <w:t>%</w:t>
                  </w:r>
                </w:p>
              </w:tc>
            </w:tr>
            <w:tr w:rsidR="001741F4" w14:paraId="6AA35E9E" w14:textId="18B462C1" w:rsidTr="001741F4">
              <w:tc>
                <w:tcPr>
                  <w:tcW w:w="1836" w:type="dxa"/>
                </w:tcPr>
                <w:p w14:paraId="512871EE" w14:textId="77777777" w:rsidR="001741F4" w:rsidRPr="0003442E" w:rsidRDefault="001741F4" w:rsidP="008D6EC6">
                  <w:pPr>
                    <w:framePr w:hSpace="180" w:wrap="around" w:vAnchor="text" w:hAnchor="margin" w:y="269"/>
                    <w:autoSpaceDN/>
                    <w:spacing w:before="120" w:after="0"/>
                    <w:rPr>
                      <w:rFonts w:cs="Arial"/>
                      <w:color w:val="auto"/>
                      <w:sz w:val="20"/>
                      <w:lang w:eastAsia="en-US"/>
                    </w:rPr>
                  </w:pPr>
                  <w:r w:rsidRPr="0003442E">
                    <w:rPr>
                      <w:rFonts w:cs="Arial"/>
                      <w:color w:val="auto"/>
                      <w:sz w:val="20"/>
                      <w:lang w:eastAsia="en-US"/>
                    </w:rPr>
                    <w:t>All Pupils</w:t>
                  </w:r>
                </w:p>
              </w:tc>
              <w:tc>
                <w:tcPr>
                  <w:tcW w:w="2055" w:type="dxa"/>
                </w:tcPr>
                <w:p w14:paraId="17A7A4B6" w14:textId="5230AA2B" w:rsidR="001741F4" w:rsidRPr="0003442E" w:rsidRDefault="001741F4" w:rsidP="008D6EC6">
                  <w:pPr>
                    <w:framePr w:hSpace="180" w:wrap="around" w:vAnchor="text" w:hAnchor="margin" w:y="269"/>
                    <w:autoSpaceDN/>
                    <w:spacing w:before="120" w:after="0"/>
                    <w:rPr>
                      <w:rFonts w:cs="Arial"/>
                      <w:color w:val="auto"/>
                      <w:sz w:val="20"/>
                      <w:lang w:eastAsia="en-US"/>
                    </w:rPr>
                  </w:pPr>
                  <w:r w:rsidRPr="0003442E">
                    <w:rPr>
                      <w:rFonts w:cs="Arial"/>
                      <w:color w:val="auto"/>
                      <w:sz w:val="20"/>
                      <w:lang w:eastAsia="en-US"/>
                    </w:rPr>
                    <w:t>3</w:t>
                  </w:r>
                  <w:r w:rsidR="00FE0450" w:rsidRPr="0003442E">
                    <w:rPr>
                      <w:rFonts w:cs="Arial"/>
                      <w:color w:val="auto"/>
                      <w:sz w:val="20"/>
                      <w:lang w:eastAsia="en-US"/>
                    </w:rPr>
                    <w:t>7</w:t>
                  </w:r>
                  <w:r w:rsidRPr="0003442E">
                    <w:rPr>
                      <w:rFonts w:cs="Arial"/>
                      <w:color w:val="auto"/>
                      <w:sz w:val="20"/>
                      <w:lang w:eastAsia="en-US"/>
                    </w:rPr>
                    <w:t>%</w:t>
                  </w:r>
                </w:p>
              </w:tc>
              <w:tc>
                <w:tcPr>
                  <w:tcW w:w="2055" w:type="dxa"/>
                </w:tcPr>
                <w:p w14:paraId="15668727" w14:textId="18CC671F" w:rsidR="001741F4" w:rsidRPr="0003442E" w:rsidRDefault="001741F4" w:rsidP="008D6EC6">
                  <w:pPr>
                    <w:framePr w:hSpace="180" w:wrap="around" w:vAnchor="text" w:hAnchor="margin" w:y="269"/>
                    <w:autoSpaceDN/>
                    <w:spacing w:before="120" w:after="0"/>
                    <w:rPr>
                      <w:rFonts w:cs="Arial"/>
                      <w:color w:val="auto"/>
                      <w:sz w:val="20"/>
                      <w:lang w:eastAsia="en-US"/>
                    </w:rPr>
                  </w:pPr>
                  <w:r w:rsidRPr="0003442E">
                    <w:rPr>
                      <w:rFonts w:cs="Arial"/>
                      <w:color w:val="auto"/>
                      <w:sz w:val="20"/>
                      <w:lang w:eastAsia="en-US"/>
                    </w:rPr>
                    <w:t>4</w:t>
                  </w:r>
                  <w:r w:rsidR="00FE0450" w:rsidRPr="0003442E">
                    <w:rPr>
                      <w:rFonts w:cs="Arial"/>
                      <w:color w:val="auto"/>
                      <w:sz w:val="20"/>
                      <w:lang w:eastAsia="en-US"/>
                    </w:rPr>
                    <w:t>5</w:t>
                  </w:r>
                  <w:r w:rsidRPr="0003442E">
                    <w:rPr>
                      <w:rFonts w:cs="Arial"/>
                      <w:color w:val="auto"/>
                      <w:sz w:val="20"/>
                      <w:lang w:eastAsia="en-US"/>
                    </w:rPr>
                    <w:t>%</w:t>
                  </w:r>
                </w:p>
              </w:tc>
              <w:tc>
                <w:tcPr>
                  <w:tcW w:w="1780" w:type="dxa"/>
                </w:tcPr>
                <w:p w14:paraId="195B9D04" w14:textId="5BAEAEE1" w:rsidR="001741F4" w:rsidRPr="009C5237" w:rsidRDefault="001741F4" w:rsidP="008D6EC6">
                  <w:pPr>
                    <w:framePr w:hSpace="180" w:wrap="around" w:vAnchor="text" w:hAnchor="margin" w:y="269"/>
                    <w:autoSpaceDN/>
                    <w:spacing w:before="120" w:after="0"/>
                    <w:rPr>
                      <w:rFonts w:cs="Arial"/>
                      <w:color w:val="auto"/>
                      <w:sz w:val="20"/>
                      <w:lang w:eastAsia="en-US"/>
                    </w:rPr>
                  </w:pPr>
                  <w:r w:rsidRPr="0003442E">
                    <w:rPr>
                      <w:rFonts w:cs="Arial"/>
                      <w:color w:val="auto"/>
                      <w:sz w:val="20"/>
                      <w:lang w:eastAsia="en-US"/>
                    </w:rPr>
                    <w:t>+0.</w:t>
                  </w:r>
                  <w:r w:rsidR="009C5237" w:rsidRPr="0003442E">
                    <w:rPr>
                      <w:rFonts w:cs="Arial"/>
                      <w:color w:val="auto"/>
                      <w:sz w:val="20"/>
                      <w:lang w:eastAsia="en-US"/>
                    </w:rPr>
                    <w:t>2</w:t>
                  </w:r>
                </w:p>
              </w:tc>
              <w:tc>
                <w:tcPr>
                  <w:tcW w:w="1541" w:type="dxa"/>
                  <w:shd w:val="clear" w:color="auto" w:fill="FDE9D9" w:themeFill="accent6" w:themeFillTint="33"/>
                </w:tcPr>
                <w:p w14:paraId="5B3D4401" w14:textId="77777777" w:rsidR="001741F4" w:rsidRDefault="001741F4" w:rsidP="008D6EC6">
                  <w:pPr>
                    <w:framePr w:hSpace="180" w:wrap="around" w:vAnchor="text" w:hAnchor="margin" w:y="269"/>
                    <w:autoSpaceDN/>
                    <w:spacing w:before="120" w:after="0"/>
                    <w:rPr>
                      <w:rFonts w:cs="Arial"/>
                      <w:color w:val="auto"/>
                      <w:sz w:val="20"/>
                      <w:lang w:eastAsia="en-US"/>
                    </w:rPr>
                  </w:pPr>
                </w:p>
              </w:tc>
            </w:tr>
          </w:tbl>
          <w:p w14:paraId="012B6144" w14:textId="77777777" w:rsidR="00C930CE" w:rsidRDefault="00C930CE" w:rsidP="001445A8">
            <w:pPr>
              <w:autoSpaceDN/>
              <w:spacing w:after="120"/>
              <w:rPr>
                <w:color w:val="auto"/>
                <w:lang w:eastAsia="en-US"/>
              </w:rPr>
            </w:pPr>
          </w:p>
          <w:p w14:paraId="2A642251" w14:textId="73C4947C" w:rsidR="00C930CE" w:rsidRPr="00EF7C2A" w:rsidRDefault="00C930CE" w:rsidP="001445A8">
            <w:pPr>
              <w:autoSpaceDN/>
              <w:spacing w:after="120"/>
              <w:rPr>
                <w:b/>
                <w:bCs/>
                <w:color w:val="auto"/>
                <w:u w:val="single"/>
                <w:lang w:eastAsia="en-US"/>
              </w:rPr>
            </w:pPr>
            <w:r w:rsidRPr="00EF7C2A">
              <w:rPr>
                <w:b/>
                <w:bCs/>
                <w:color w:val="auto"/>
                <w:u w:val="single"/>
                <w:lang w:eastAsia="en-US"/>
              </w:rPr>
              <w:lastRenderedPageBreak/>
              <w:t xml:space="preserve">Comparison between PPG </w:t>
            </w:r>
            <w:r w:rsidR="00EF7C2A">
              <w:rPr>
                <w:b/>
                <w:bCs/>
                <w:color w:val="auto"/>
                <w:u w:val="single"/>
                <w:lang w:eastAsia="en-US"/>
              </w:rPr>
              <w:t xml:space="preserve">children </w:t>
            </w:r>
            <w:r w:rsidRPr="00EF7C2A">
              <w:rPr>
                <w:b/>
                <w:bCs/>
                <w:color w:val="auto"/>
                <w:u w:val="single"/>
                <w:lang w:eastAsia="en-US"/>
              </w:rPr>
              <w:t xml:space="preserve">achieving expected standards in </w:t>
            </w:r>
            <w:r w:rsidR="00EF7C2A">
              <w:rPr>
                <w:b/>
                <w:bCs/>
                <w:color w:val="auto"/>
                <w:u w:val="single"/>
                <w:lang w:eastAsia="en-US"/>
              </w:rPr>
              <w:t xml:space="preserve">KS2 SATS </w:t>
            </w:r>
            <w:r w:rsidRPr="00EF7C2A">
              <w:rPr>
                <w:b/>
                <w:bCs/>
                <w:color w:val="auto"/>
                <w:u w:val="single"/>
                <w:lang w:eastAsia="en-US"/>
              </w:rPr>
              <w:t>2022/2022</w:t>
            </w:r>
            <w:r w:rsidR="0035790E">
              <w:rPr>
                <w:b/>
                <w:bCs/>
                <w:color w:val="auto"/>
                <w:u w:val="single"/>
                <w:lang w:eastAsia="en-US"/>
              </w:rPr>
              <w:t xml:space="preserve">, </w:t>
            </w:r>
            <w:r w:rsidRPr="00EF7C2A">
              <w:rPr>
                <w:b/>
                <w:bCs/>
                <w:color w:val="auto"/>
                <w:u w:val="single"/>
                <w:lang w:eastAsia="en-US"/>
              </w:rPr>
              <w:t>2023/2024</w:t>
            </w:r>
            <w:r w:rsidR="0035790E">
              <w:rPr>
                <w:b/>
                <w:bCs/>
                <w:color w:val="auto"/>
                <w:u w:val="single"/>
                <w:lang w:eastAsia="en-US"/>
              </w:rPr>
              <w:t xml:space="preserve"> and 2024/2025</w:t>
            </w:r>
            <w:r w:rsidR="00EF7C2A" w:rsidRPr="00EF7C2A">
              <w:rPr>
                <w:b/>
                <w:bCs/>
                <w:color w:val="auto"/>
                <w:u w:val="single"/>
                <w:lang w:eastAsia="en-US"/>
              </w:rPr>
              <w:t>:</w:t>
            </w:r>
          </w:p>
          <w:tbl>
            <w:tblPr>
              <w:tblStyle w:val="TableGrid"/>
              <w:tblW w:w="0" w:type="auto"/>
              <w:tblLook w:val="04A0" w:firstRow="1" w:lastRow="0" w:firstColumn="1" w:lastColumn="0" w:noHBand="0" w:noVBand="1"/>
            </w:tblPr>
            <w:tblGrid>
              <w:gridCol w:w="3314"/>
              <w:gridCol w:w="1920"/>
              <w:gridCol w:w="1920"/>
              <w:gridCol w:w="1920"/>
            </w:tblGrid>
            <w:tr w:rsidR="00017735" w:rsidRPr="00E6688F" w14:paraId="01A71C7A" w14:textId="5E86E064" w:rsidTr="0076200C">
              <w:trPr>
                <w:trHeight w:val="801"/>
              </w:trPr>
              <w:tc>
                <w:tcPr>
                  <w:tcW w:w="3314" w:type="dxa"/>
                  <w:shd w:val="clear" w:color="auto" w:fill="BFBFBF" w:themeFill="background1" w:themeFillShade="BF"/>
                </w:tcPr>
                <w:p w14:paraId="629AA267" w14:textId="4D40B64C" w:rsidR="00017735" w:rsidRPr="008550AA" w:rsidRDefault="00017735" w:rsidP="008D6EC6">
                  <w:pPr>
                    <w:framePr w:hSpace="180" w:wrap="around" w:vAnchor="text" w:hAnchor="margin" w:y="269"/>
                    <w:autoSpaceDN/>
                    <w:spacing w:before="120" w:after="0"/>
                    <w:jc w:val="center"/>
                    <w:rPr>
                      <w:rFonts w:cs="Arial"/>
                      <w:b/>
                      <w:bCs/>
                      <w:color w:val="auto"/>
                      <w:sz w:val="18"/>
                      <w:lang w:eastAsia="en-US"/>
                    </w:rPr>
                  </w:pPr>
                  <w:r w:rsidRPr="008550AA">
                    <w:rPr>
                      <w:rFonts w:cs="Arial"/>
                      <w:b/>
                      <w:bCs/>
                      <w:color w:val="auto"/>
                      <w:sz w:val="18"/>
                      <w:lang w:eastAsia="en-US"/>
                    </w:rPr>
                    <w:t>PPG children</w:t>
                  </w:r>
                </w:p>
              </w:tc>
              <w:tc>
                <w:tcPr>
                  <w:tcW w:w="5760" w:type="dxa"/>
                  <w:gridSpan w:val="3"/>
                  <w:shd w:val="clear" w:color="auto" w:fill="BFBFBF" w:themeFill="background1" w:themeFillShade="BF"/>
                </w:tcPr>
                <w:p w14:paraId="47F88762" w14:textId="77777777" w:rsidR="00017735" w:rsidRPr="008550AA" w:rsidRDefault="00017735" w:rsidP="008D6EC6">
                  <w:pPr>
                    <w:framePr w:hSpace="180" w:wrap="around" w:vAnchor="text" w:hAnchor="margin" w:y="269"/>
                    <w:autoSpaceDN/>
                    <w:spacing w:before="120" w:after="0"/>
                    <w:jc w:val="center"/>
                    <w:rPr>
                      <w:rFonts w:cs="Arial"/>
                      <w:b/>
                      <w:bCs/>
                      <w:color w:val="auto"/>
                      <w:sz w:val="18"/>
                      <w:lang w:eastAsia="en-US"/>
                    </w:rPr>
                  </w:pPr>
                  <w:r w:rsidRPr="008550AA">
                    <w:rPr>
                      <w:rFonts w:cs="Arial"/>
                      <w:b/>
                      <w:bCs/>
                      <w:color w:val="auto"/>
                      <w:sz w:val="18"/>
                      <w:lang w:eastAsia="en-US"/>
                    </w:rPr>
                    <w:t>% Attainment</w:t>
                  </w:r>
                </w:p>
                <w:p w14:paraId="775B4560" w14:textId="246E9B56" w:rsidR="00017735" w:rsidRPr="008550AA" w:rsidRDefault="00017735" w:rsidP="008D6EC6">
                  <w:pPr>
                    <w:framePr w:hSpace="180" w:wrap="around" w:vAnchor="text" w:hAnchor="margin" w:y="269"/>
                    <w:autoSpaceDN/>
                    <w:spacing w:before="120" w:after="0"/>
                    <w:jc w:val="center"/>
                    <w:rPr>
                      <w:rFonts w:cs="Arial"/>
                      <w:b/>
                      <w:bCs/>
                      <w:color w:val="auto"/>
                      <w:sz w:val="18"/>
                      <w:lang w:eastAsia="en-US"/>
                    </w:rPr>
                  </w:pPr>
                  <w:r w:rsidRPr="008550AA">
                    <w:rPr>
                      <w:rFonts w:cs="Arial"/>
                      <w:b/>
                      <w:bCs/>
                      <w:color w:val="auto"/>
                      <w:sz w:val="18"/>
                      <w:lang w:eastAsia="en-US"/>
                    </w:rPr>
                    <w:t>Expected Standard</w:t>
                  </w:r>
                </w:p>
              </w:tc>
            </w:tr>
            <w:tr w:rsidR="00017735" w:rsidRPr="00E6688F" w14:paraId="6A827D9A" w14:textId="0381670B" w:rsidTr="00923F7A">
              <w:trPr>
                <w:trHeight w:val="400"/>
              </w:trPr>
              <w:tc>
                <w:tcPr>
                  <w:tcW w:w="3314" w:type="dxa"/>
                  <w:shd w:val="clear" w:color="auto" w:fill="BFBFBF" w:themeFill="background1" w:themeFillShade="BF"/>
                </w:tcPr>
                <w:p w14:paraId="52514EE1" w14:textId="77777777" w:rsidR="00017735" w:rsidRPr="00E6688F" w:rsidRDefault="00017735" w:rsidP="008D6EC6">
                  <w:pPr>
                    <w:framePr w:hSpace="180" w:wrap="around" w:vAnchor="text" w:hAnchor="margin" w:y="269"/>
                    <w:autoSpaceDN/>
                    <w:spacing w:before="120" w:after="0"/>
                    <w:rPr>
                      <w:rFonts w:cs="Arial"/>
                      <w:color w:val="auto"/>
                      <w:sz w:val="18"/>
                      <w:lang w:eastAsia="en-US"/>
                    </w:rPr>
                  </w:pPr>
                </w:p>
              </w:tc>
              <w:tc>
                <w:tcPr>
                  <w:tcW w:w="1920" w:type="dxa"/>
                  <w:shd w:val="clear" w:color="auto" w:fill="BFBFBF" w:themeFill="background1" w:themeFillShade="BF"/>
                </w:tcPr>
                <w:p w14:paraId="1DED9D17" w14:textId="77777777" w:rsidR="00017735" w:rsidRDefault="00017735" w:rsidP="008D6EC6">
                  <w:pPr>
                    <w:framePr w:hSpace="180" w:wrap="around" w:vAnchor="text" w:hAnchor="margin" w:y="269"/>
                    <w:autoSpaceDN/>
                    <w:spacing w:before="120" w:after="0"/>
                    <w:rPr>
                      <w:rFonts w:cs="Arial"/>
                      <w:color w:val="auto"/>
                      <w:sz w:val="18"/>
                      <w:lang w:eastAsia="en-US"/>
                    </w:rPr>
                  </w:pPr>
                  <w:r>
                    <w:rPr>
                      <w:rFonts w:cs="Arial"/>
                      <w:color w:val="auto"/>
                      <w:sz w:val="18"/>
                      <w:lang w:eastAsia="en-US"/>
                    </w:rPr>
                    <w:t xml:space="preserve">2022/2023 </w:t>
                  </w:r>
                </w:p>
                <w:p w14:paraId="7ED5602C" w14:textId="76726730" w:rsidR="00017735" w:rsidRPr="00E6688F" w:rsidRDefault="00017735" w:rsidP="008D6EC6">
                  <w:pPr>
                    <w:framePr w:hSpace="180" w:wrap="around" w:vAnchor="text" w:hAnchor="margin" w:y="269"/>
                    <w:autoSpaceDN/>
                    <w:spacing w:before="120" w:after="0"/>
                    <w:rPr>
                      <w:rFonts w:cs="Arial"/>
                      <w:color w:val="auto"/>
                      <w:sz w:val="18"/>
                      <w:lang w:eastAsia="en-US"/>
                    </w:rPr>
                  </w:pPr>
                  <w:r>
                    <w:rPr>
                      <w:rFonts w:cs="Arial"/>
                      <w:color w:val="auto"/>
                      <w:sz w:val="18"/>
                      <w:lang w:eastAsia="en-US"/>
                    </w:rPr>
                    <w:t>(5 pupils)</w:t>
                  </w:r>
                </w:p>
              </w:tc>
              <w:tc>
                <w:tcPr>
                  <w:tcW w:w="1920" w:type="dxa"/>
                  <w:shd w:val="clear" w:color="auto" w:fill="BFBFBF" w:themeFill="background1" w:themeFillShade="BF"/>
                </w:tcPr>
                <w:p w14:paraId="6A0EF8DA" w14:textId="77777777" w:rsidR="00017735" w:rsidRDefault="00017735" w:rsidP="008D6EC6">
                  <w:pPr>
                    <w:framePr w:hSpace="180" w:wrap="around" w:vAnchor="text" w:hAnchor="margin" w:y="269"/>
                    <w:autoSpaceDN/>
                    <w:spacing w:before="120" w:after="0"/>
                    <w:rPr>
                      <w:rFonts w:cs="Arial"/>
                      <w:color w:val="auto"/>
                      <w:sz w:val="18"/>
                      <w:lang w:eastAsia="en-US"/>
                    </w:rPr>
                  </w:pPr>
                  <w:r>
                    <w:rPr>
                      <w:rFonts w:cs="Arial"/>
                      <w:color w:val="auto"/>
                      <w:sz w:val="18"/>
                      <w:lang w:eastAsia="en-US"/>
                    </w:rPr>
                    <w:t xml:space="preserve">2023/2024 </w:t>
                  </w:r>
                </w:p>
                <w:p w14:paraId="144BFDD6" w14:textId="3FB0508D" w:rsidR="00017735" w:rsidRPr="00E6688F" w:rsidRDefault="00017735" w:rsidP="008D6EC6">
                  <w:pPr>
                    <w:framePr w:hSpace="180" w:wrap="around" w:vAnchor="text" w:hAnchor="margin" w:y="269"/>
                    <w:autoSpaceDN/>
                    <w:spacing w:before="120" w:after="0"/>
                    <w:rPr>
                      <w:rFonts w:cs="Arial"/>
                      <w:color w:val="auto"/>
                      <w:sz w:val="18"/>
                      <w:lang w:eastAsia="en-US"/>
                    </w:rPr>
                  </w:pPr>
                  <w:r>
                    <w:rPr>
                      <w:rFonts w:cs="Arial"/>
                      <w:color w:val="auto"/>
                      <w:sz w:val="18"/>
                      <w:lang w:eastAsia="en-US"/>
                    </w:rPr>
                    <w:t>(8 pupils)</w:t>
                  </w:r>
                </w:p>
              </w:tc>
              <w:tc>
                <w:tcPr>
                  <w:tcW w:w="1920" w:type="dxa"/>
                  <w:shd w:val="clear" w:color="auto" w:fill="BFBFBF" w:themeFill="background1" w:themeFillShade="BF"/>
                </w:tcPr>
                <w:p w14:paraId="0640D6B3" w14:textId="77777777" w:rsidR="00017735" w:rsidRDefault="00017735" w:rsidP="008D6EC6">
                  <w:pPr>
                    <w:framePr w:hSpace="180" w:wrap="around" w:vAnchor="text" w:hAnchor="margin" w:y="269"/>
                    <w:autoSpaceDN/>
                    <w:spacing w:before="120" w:after="0"/>
                    <w:rPr>
                      <w:rFonts w:cs="Arial"/>
                      <w:color w:val="auto"/>
                      <w:sz w:val="18"/>
                      <w:lang w:eastAsia="en-US"/>
                    </w:rPr>
                  </w:pPr>
                  <w:r>
                    <w:rPr>
                      <w:rFonts w:cs="Arial"/>
                      <w:color w:val="auto"/>
                      <w:sz w:val="18"/>
                      <w:lang w:eastAsia="en-US"/>
                    </w:rPr>
                    <w:t>2024/2025</w:t>
                  </w:r>
                </w:p>
                <w:p w14:paraId="165ACB85" w14:textId="3F1A7481" w:rsidR="00017735" w:rsidRDefault="00017735" w:rsidP="008D6EC6">
                  <w:pPr>
                    <w:framePr w:hSpace="180" w:wrap="around" w:vAnchor="text" w:hAnchor="margin" w:y="269"/>
                    <w:autoSpaceDN/>
                    <w:spacing w:before="120" w:after="0"/>
                    <w:rPr>
                      <w:rFonts w:cs="Arial"/>
                      <w:color w:val="auto"/>
                      <w:sz w:val="18"/>
                      <w:lang w:eastAsia="en-US"/>
                    </w:rPr>
                  </w:pPr>
                  <w:r>
                    <w:rPr>
                      <w:rFonts w:cs="Arial"/>
                      <w:color w:val="auto"/>
                      <w:sz w:val="18"/>
                      <w:lang w:eastAsia="en-US"/>
                    </w:rPr>
                    <w:t>(5 pupils)</w:t>
                  </w:r>
                </w:p>
              </w:tc>
            </w:tr>
            <w:tr w:rsidR="00017735" w:rsidRPr="00E6688F" w14:paraId="3D4157E5" w14:textId="343E5B79" w:rsidTr="00923F7A">
              <w:trPr>
                <w:trHeight w:val="389"/>
              </w:trPr>
              <w:tc>
                <w:tcPr>
                  <w:tcW w:w="3314" w:type="dxa"/>
                </w:tcPr>
                <w:p w14:paraId="02FC1C09" w14:textId="1892E5B5" w:rsidR="00017735" w:rsidRPr="00E6688F" w:rsidRDefault="00017735" w:rsidP="008D6EC6">
                  <w:pPr>
                    <w:framePr w:hSpace="180" w:wrap="around" w:vAnchor="text" w:hAnchor="margin" w:y="269"/>
                    <w:autoSpaceDN/>
                    <w:spacing w:before="120" w:after="0"/>
                    <w:rPr>
                      <w:rFonts w:cs="Arial"/>
                      <w:color w:val="auto"/>
                      <w:sz w:val="18"/>
                      <w:lang w:eastAsia="en-US"/>
                    </w:rPr>
                  </w:pPr>
                  <w:r>
                    <w:rPr>
                      <w:rFonts w:cs="Arial"/>
                      <w:color w:val="auto"/>
                      <w:sz w:val="18"/>
                      <w:lang w:eastAsia="en-US"/>
                    </w:rPr>
                    <w:t>Reading</w:t>
                  </w:r>
                </w:p>
              </w:tc>
              <w:tc>
                <w:tcPr>
                  <w:tcW w:w="1920" w:type="dxa"/>
                </w:tcPr>
                <w:p w14:paraId="6AF3C960" w14:textId="152E9046" w:rsidR="00017735" w:rsidRPr="00E6688F" w:rsidRDefault="00017735" w:rsidP="008D6EC6">
                  <w:pPr>
                    <w:framePr w:hSpace="180" w:wrap="around" w:vAnchor="text" w:hAnchor="margin" w:y="269"/>
                    <w:autoSpaceDN/>
                    <w:spacing w:before="120" w:after="0"/>
                    <w:rPr>
                      <w:rFonts w:cs="Arial"/>
                      <w:color w:val="auto"/>
                      <w:sz w:val="18"/>
                      <w:lang w:eastAsia="en-US"/>
                    </w:rPr>
                  </w:pPr>
                  <w:r>
                    <w:rPr>
                      <w:rFonts w:cs="Arial"/>
                      <w:color w:val="auto"/>
                      <w:sz w:val="18"/>
                      <w:lang w:eastAsia="en-US"/>
                    </w:rPr>
                    <w:t>80%</w:t>
                  </w:r>
                </w:p>
              </w:tc>
              <w:tc>
                <w:tcPr>
                  <w:tcW w:w="1920" w:type="dxa"/>
                </w:tcPr>
                <w:p w14:paraId="1CCC4317" w14:textId="68CB6FF5" w:rsidR="00017735" w:rsidRPr="00E6688F" w:rsidRDefault="00017735" w:rsidP="008D6EC6">
                  <w:pPr>
                    <w:framePr w:hSpace="180" w:wrap="around" w:vAnchor="text" w:hAnchor="margin" w:y="269"/>
                    <w:autoSpaceDN/>
                    <w:spacing w:before="120" w:after="0"/>
                    <w:rPr>
                      <w:rFonts w:cs="Arial"/>
                      <w:color w:val="auto"/>
                      <w:sz w:val="18"/>
                      <w:lang w:eastAsia="en-US"/>
                    </w:rPr>
                  </w:pPr>
                  <w:r>
                    <w:rPr>
                      <w:rFonts w:cs="Arial"/>
                      <w:color w:val="auto"/>
                      <w:sz w:val="18"/>
                      <w:lang w:eastAsia="en-US"/>
                    </w:rPr>
                    <w:t>50%</w:t>
                  </w:r>
                </w:p>
              </w:tc>
              <w:tc>
                <w:tcPr>
                  <w:tcW w:w="1920" w:type="dxa"/>
                </w:tcPr>
                <w:p w14:paraId="57480699" w14:textId="4B3B8211" w:rsidR="00017735" w:rsidRDefault="00017735" w:rsidP="008D6EC6">
                  <w:pPr>
                    <w:framePr w:hSpace="180" w:wrap="around" w:vAnchor="text" w:hAnchor="margin" w:y="269"/>
                    <w:autoSpaceDN/>
                    <w:spacing w:before="120" w:after="0"/>
                    <w:rPr>
                      <w:rFonts w:cs="Arial"/>
                      <w:color w:val="auto"/>
                      <w:sz w:val="18"/>
                      <w:lang w:eastAsia="en-US"/>
                    </w:rPr>
                  </w:pPr>
                  <w:r>
                    <w:rPr>
                      <w:rFonts w:cs="Arial"/>
                      <w:color w:val="auto"/>
                      <w:sz w:val="18"/>
                      <w:lang w:eastAsia="en-US"/>
                    </w:rPr>
                    <w:t>80%</w:t>
                  </w:r>
                </w:p>
              </w:tc>
            </w:tr>
            <w:tr w:rsidR="00017735" w:rsidRPr="00E6688F" w14:paraId="271307F8" w14:textId="01320D07" w:rsidTr="00923F7A">
              <w:trPr>
                <w:trHeight w:val="400"/>
              </w:trPr>
              <w:tc>
                <w:tcPr>
                  <w:tcW w:w="3314" w:type="dxa"/>
                </w:tcPr>
                <w:p w14:paraId="0ED5D133" w14:textId="3BCC272E" w:rsidR="00017735" w:rsidRPr="00E6688F" w:rsidRDefault="00017735" w:rsidP="008D6EC6">
                  <w:pPr>
                    <w:framePr w:hSpace="180" w:wrap="around" w:vAnchor="text" w:hAnchor="margin" w:y="269"/>
                    <w:autoSpaceDN/>
                    <w:spacing w:before="120" w:after="0"/>
                    <w:rPr>
                      <w:rFonts w:cs="Arial"/>
                      <w:color w:val="auto"/>
                      <w:sz w:val="18"/>
                      <w:lang w:eastAsia="en-US"/>
                    </w:rPr>
                  </w:pPr>
                  <w:r>
                    <w:rPr>
                      <w:rFonts w:cs="Arial"/>
                      <w:color w:val="auto"/>
                      <w:sz w:val="18"/>
                      <w:lang w:eastAsia="en-US"/>
                    </w:rPr>
                    <w:t>Writing</w:t>
                  </w:r>
                </w:p>
              </w:tc>
              <w:tc>
                <w:tcPr>
                  <w:tcW w:w="1920" w:type="dxa"/>
                </w:tcPr>
                <w:p w14:paraId="25357653" w14:textId="165F0EB2" w:rsidR="00017735" w:rsidRPr="00E6688F" w:rsidRDefault="00017735" w:rsidP="008D6EC6">
                  <w:pPr>
                    <w:framePr w:hSpace="180" w:wrap="around" w:vAnchor="text" w:hAnchor="margin" w:y="269"/>
                    <w:autoSpaceDN/>
                    <w:spacing w:before="120" w:after="0"/>
                    <w:rPr>
                      <w:rFonts w:cs="Arial"/>
                      <w:color w:val="auto"/>
                      <w:sz w:val="18"/>
                      <w:lang w:eastAsia="en-US"/>
                    </w:rPr>
                  </w:pPr>
                  <w:r>
                    <w:rPr>
                      <w:rFonts w:cs="Arial"/>
                      <w:color w:val="auto"/>
                      <w:sz w:val="18"/>
                      <w:lang w:eastAsia="en-US"/>
                    </w:rPr>
                    <w:t>80%</w:t>
                  </w:r>
                </w:p>
              </w:tc>
              <w:tc>
                <w:tcPr>
                  <w:tcW w:w="1920" w:type="dxa"/>
                </w:tcPr>
                <w:p w14:paraId="3BC73F4F" w14:textId="7E8900B8" w:rsidR="00017735" w:rsidRPr="00E6688F" w:rsidRDefault="00017735" w:rsidP="008D6EC6">
                  <w:pPr>
                    <w:framePr w:hSpace="180" w:wrap="around" w:vAnchor="text" w:hAnchor="margin" w:y="269"/>
                    <w:autoSpaceDN/>
                    <w:spacing w:before="120" w:after="0"/>
                    <w:rPr>
                      <w:rFonts w:cs="Arial"/>
                      <w:color w:val="auto"/>
                      <w:sz w:val="18"/>
                      <w:lang w:eastAsia="en-US"/>
                    </w:rPr>
                  </w:pPr>
                  <w:r>
                    <w:rPr>
                      <w:rFonts w:cs="Arial"/>
                      <w:color w:val="auto"/>
                      <w:sz w:val="18"/>
                      <w:lang w:eastAsia="en-US"/>
                    </w:rPr>
                    <w:t>25%</w:t>
                  </w:r>
                </w:p>
              </w:tc>
              <w:tc>
                <w:tcPr>
                  <w:tcW w:w="1920" w:type="dxa"/>
                </w:tcPr>
                <w:p w14:paraId="782A792A" w14:textId="4D9FB7C8" w:rsidR="00017735" w:rsidRDefault="00017735" w:rsidP="008D6EC6">
                  <w:pPr>
                    <w:framePr w:hSpace="180" w:wrap="around" w:vAnchor="text" w:hAnchor="margin" w:y="269"/>
                    <w:autoSpaceDN/>
                    <w:spacing w:before="120" w:after="0"/>
                    <w:rPr>
                      <w:rFonts w:cs="Arial"/>
                      <w:color w:val="auto"/>
                      <w:sz w:val="18"/>
                      <w:lang w:eastAsia="en-US"/>
                    </w:rPr>
                  </w:pPr>
                  <w:r>
                    <w:rPr>
                      <w:rFonts w:cs="Arial"/>
                      <w:color w:val="auto"/>
                      <w:sz w:val="18"/>
                      <w:lang w:eastAsia="en-US"/>
                    </w:rPr>
                    <w:t>60%</w:t>
                  </w:r>
                </w:p>
              </w:tc>
            </w:tr>
            <w:tr w:rsidR="00017735" w:rsidRPr="00E6688F" w14:paraId="05B5899C" w14:textId="1077463C" w:rsidTr="00923F7A">
              <w:trPr>
                <w:trHeight w:val="400"/>
              </w:trPr>
              <w:tc>
                <w:tcPr>
                  <w:tcW w:w="3314" w:type="dxa"/>
                </w:tcPr>
                <w:p w14:paraId="20258D36" w14:textId="022ADE09" w:rsidR="00017735" w:rsidRPr="00E6688F" w:rsidRDefault="00017735" w:rsidP="008D6EC6">
                  <w:pPr>
                    <w:framePr w:hSpace="180" w:wrap="around" w:vAnchor="text" w:hAnchor="margin" w:y="269"/>
                    <w:autoSpaceDN/>
                    <w:spacing w:before="120" w:after="0"/>
                    <w:rPr>
                      <w:rFonts w:cs="Arial"/>
                      <w:color w:val="auto"/>
                      <w:sz w:val="18"/>
                      <w:lang w:eastAsia="en-US"/>
                    </w:rPr>
                  </w:pPr>
                  <w:r>
                    <w:rPr>
                      <w:rFonts w:cs="Arial"/>
                      <w:color w:val="auto"/>
                      <w:sz w:val="18"/>
                      <w:lang w:eastAsia="en-US"/>
                    </w:rPr>
                    <w:t>Maths</w:t>
                  </w:r>
                </w:p>
              </w:tc>
              <w:tc>
                <w:tcPr>
                  <w:tcW w:w="1920" w:type="dxa"/>
                </w:tcPr>
                <w:p w14:paraId="7D84D643" w14:textId="15B8EADE" w:rsidR="00017735" w:rsidRPr="00E6688F" w:rsidRDefault="00017735" w:rsidP="008D6EC6">
                  <w:pPr>
                    <w:framePr w:hSpace="180" w:wrap="around" w:vAnchor="text" w:hAnchor="margin" w:y="269"/>
                    <w:autoSpaceDN/>
                    <w:spacing w:before="120" w:after="0"/>
                    <w:rPr>
                      <w:rFonts w:cs="Arial"/>
                      <w:color w:val="auto"/>
                      <w:sz w:val="18"/>
                      <w:lang w:eastAsia="en-US"/>
                    </w:rPr>
                  </w:pPr>
                  <w:r>
                    <w:rPr>
                      <w:rFonts w:cs="Arial"/>
                      <w:color w:val="auto"/>
                      <w:sz w:val="18"/>
                      <w:lang w:eastAsia="en-US"/>
                    </w:rPr>
                    <w:t>20%</w:t>
                  </w:r>
                </w:p>
              </w:tc>
              <w:tc>
                <w:tcPr>
                  <w:tcW w:w="1920" w:type="dxa"/>
                </w:tcPr>
                <w:p w14:paraId="5BA71B78" w14:textId="78985E83" w:rsidR="00017735" w:rsidRPr="00E6688F" w:rsidRDefault="00017735" w:rsidP="008D6EC6">
                  <w:pPr>
                    <w:framePr w:hSpace="180" w:wrap="around" w:vAnchor="text" w:hAnchor="margin" w:y="269"/>
                    <w:autoSpaceDN/>
                    <w:spacing w:before="120" w:after="0"/>
                    <w:rPr>
                      <w:rFonts w:cs="Arial"/>
                      <w:color w:val="auto"/>
                      <w:sz w:val="18"/>
                      <w:lang w:eastAsia="en-US"/>
                    </w:rPr>
                  </w:pPr>
                  <w:r>
                    <w:rPr>
                      <w:rFonts w:cs="Arial"/>
                      <w:color w:val="auto"/>
                      <w:sz w:val="18"/>
                      <w:lang w:eastAsia="en-US"/>
                    </w:rPr>
                    <w:t>38%</w:t>
                  </w:r>
                </w:p>
              </w:tc>
              <w:tc>
                <w:tcPr>
                  <w:tcW w:w="1920" w:type="dxa"/>
                </w:tcPr>
                <w:p w14:paraId="4ACE221F" w14:textId="6F74EE5F" w:rsidR="00017735" w:rsidRDefault="00017735" w:rsidP="008D6EC6">
                  <w:pPr>
                    <w:framePr w:hSpace="180" w:wrap="around" w:vAnchor="text" w:hAnchor="margin" w:y="269"/>
                    <w:autoSpaceDN/>
                    <w:spacing w:before="120" w:after="0"/>
                    <w:rPr>
                      <w:rFonts w:cs="Arial"/>
                      <w:color w:val="auto"/>
                      <w:sz w:val="18"/>
                      <w:lang w:eastAsia="en-US"/>
                    </w:rPr>
                  </w:pPr>
                  <w:r>
                    <w:rPr>
                      <w:rFonts w:cs="Arial"/>
                      <w:color w:val="auto"/>
                      <w:sz w:val="18"/>
                      <w:lang w:eastAsia="en-US"/>
                    </w:rPr>
                    <w:t>80%</w:t>
                  </w:r>
                </w:p>
              </w:tc>
            </w:tr>
            <w:tr w:rsidR="00017735" w:rsidRPr="00E6688F" w14:paraId="45137EC0" w14:textId="60FFCD2F" w:rsidTr="00923F7A">
              <w:trPr>
                <w:trHeight w:val="400"/>
              </w:trPr>
              <w:tc>
                <w:tcPr>
                  <w:tcW w:w="3314" w:type="dxa"/>
                </w:tcPr>
                <w:p w14:paraId="57D01D80" w14:textId="68F24E55" w:rsidR="00017735" w:rsidRDefault="00017735" w:rsidP="008D6EC6">
                  <w:pPr>
                    <w:framePr w:hSpace="180" w:wrap="around" w:vAnchor="text" w:hAnchor="margin" w:y="269"/>
                    <w:autoSpaceDN/>
                    <w:spacing w:before="120" w:after="0"/>
                    <w:rPr>
                      <w:rFonts w:cs="Arial"/>
                      <w:color w:val="auto"/>
                      <w:sz w:val="18"/>
                      <w:lang w:eastAsia="en-US"/>
                    </w:rPr>
                  </w:pPr>
                  <w:r>
                    <w:rPr>
                      <w:rFonts w:cs="Arial"/>
                      <w:color w:val="auto"/>
                      <w:sz w:val="18"/>
                      <w:lang w:eastAsia="en-US"/>
                    </w:rPr>
                    <w:t>SPAG</w:t>
                  </w:r>
                </w:p>
              </w:tc>
              <w:tc>
                <w:tcPr>
                  <w:tcW w:w="1920" w:type="dxa"/>
                </w:tcPr>
                <w:p w14:paraId="66089B3A" w14:textId="5F3CE4FF" w:rsidR="00017735" w:rsidRDefault="00017735" w:rsidP="008D6EC6">
                  <w:pPr>
                    <w:framePr w:hSpace="180" w:wrap="around" w:vAnchor="text" w:hAnchor="margin" w:y="269"/>
                    <w:autoSpaceDN/>
                    <w:spacing w:before="120" w:after="0"/>
                    <w:rPr>
                      <w:rFonts w:cs="Arial"/>
                      <w:color w:val="auto"/>
                      <w:sz w:val="18"/>
                      <w:lang w:eastAsia="en-US"/>
                    </w:rPr>
                  </w:pPr>
                  <w:r>
                    <w:rPr>
                      <w:rFonts w:cs="Arial"/>
                      <w:color w:val="auto"/>
                      <w:sz w:val="18"/>
                      <w:lang w:eastAsia="en-US"/>
                    </w:rPr>
                    <w:t>40%</w:t>
                  </w:r>
                </w:p>
              </w:tc>
              <w:tc>
                <w:tcPr>
                  <w:tcW w:w="1920" w:type="dxa"/>
                </w:tcPr>
                <w:p w14:paraId="7337F734" w14:textId="2DFC9083" w:rsidR="00017735" w:rsidRPr="00E6688F" w:rsidRDefault="00017735" w:rsidP="008D6EC6">
                  <w:pPr>
                    <w:framePr w:hSpace="180" w:wrap="around" w:vAnchor="text" w:hAnchor="margin" w:y="269"/>
                    <w:autoSpaceDN/>
                    <w:spacing w:before="120" w:after="0"/>
                    <w:rPr>
                      <w:rFonts w:cs="Arial"/>
                      <w:color w:val="auto"/>
                      <w:sz w:val="18"/>
                      <w:lang w:eastAsia="en-US"/>
                    </w:rPr>
                  </w:pPr>
                  <w:r>
                    <w:rPr>
                      <w:rFonts w:cs="Arial"/>
                      <w:color w:val="auto"/>
                      <w:sz w:val="18"/>
                      <w:lang w:eastAsia="en-US"/>
                    </w:rPr>
                    <w:t>25%</w:t>
                  </w:r>
                </w:p>
              </w:tc>
              <w:tc>
                <w:tcPr>
                  <w:tcW w:w="1920" w:type="dxa"/>
                </w:tcPr>
                <w:p w14:paraId="506F80AE" w14:textId="7824B13B" w:rsidR="00017735" w:rsidRDefault="00017735" w:rsidP="008D6EC6">
                  <w:pPr>
                    <w:framePr w:hSpace="180" w:wrap="around" w:vAnchor="text" w:hAnchor="margin" w:y="269"/>
                    <w:autoSpaceDN/>
                    <w:spacing w:before="120" w:after="0"/>
                    <w:rPr>
                      <w:rFonts w:cs="Arial"/>
                      <w:color w:val="auto"/>
                      <w:sz w:val="18"/>
                      <w:lang w:eastAsia="en-US"/>
                    </w:rPr>
                  </w:pPr>
                  <w:r>
                    <w:rPr>
                      <w:rFonts w:cs="Arial"/>
                      <w:color w:val="auto"/>
                      <w:sz w:val="18"/>
                      <w:lang w:eastAsia="en-US"/>
                    </w:rPr>
                    <w:t>80%</w:t>
                  </w:r>
                </w:p>
              </w:tc>
            </w:tr>
          </w:tbl>
          <w:p w14:paraId="003E30C6" w14:textId="6D73D9FB" w:rsidR="004C1D35" w:rsidRPr="00BF50A9" w:rsidRDefault="004C1D35" w:rsidP="004C1D35">
            <w:pPr>
              <w:autoSpaceDN/>
              <w:spacing w:before="120"/>
              <w:rPr>
                <w:b/>
                <w:color w:val="auto"/>
                <w:u w:val="single"/>
                <w:lang w:eastAsia="en-US"/>
              </w:rPr>
            </w:pPr>
            <w:r w:rsidRPr="00BF50A9">
              <w:rPr>
                <w:b/>
                <w:color w:val="auto"/>
                <w:u w:val="single"/>
                <w:lang w:eastAsia="en-US"/>
              </w:rPr>
              <w:t>Data for Year 1 Phonics</w:t>
            </w:r>
            <w:r w:rsidR="00FF6BFD">
              <w:rPr>
                <w:b/>
                <w:color w:val="auto"/>
                <w:u w:val="single"/>
                <w:lang w:eastAsia="en-US"/>
              </w:rPr>
              <w:t xml:space="preserve"> </w:t>
            </w:r>
            <w:r w:rsidR="00C45C69">
              <w:rPr>
                <w:b/>
                <w:color w:val="auto"/>
                <w:u w:val="single"/>
                <w:lang w:eastAsia="en-US"/>
              </w:rPr>
              <w:t>2023/2024, 2024/2025</w:t>
            </w:r>
          </w:p>
          <w:tbl>
            <w:tblPr>
              <w:tblStyle w:val="TableGrid"/>
              <w:tblW w:w="0" w:type="auto"/>
              <w:tblLook w:val="04A0" w:firstRow="1" w:lastRow="0" w:firstColumn="1" w:lastColumn="0" w:noHBand="0" w:noVBand="1"/>
            </w:tblPr>
            <w:tblGrid>
              <w:gridCol w:w="3089"/>
              <w:gridCol w:w="3093"/>
              <w:gridCol w:w="3085"/>
            </w:tblGrid>
            <w:tr w:rsidR="0020547B" w:rsidRPr="00BF50A9" w14:paraId="5DA4ECCA" w14:textId="2DF2C43A" w:rsidTr="00F53525">
              <w:trPr>
                <w:trHeight w:val="465"/>
              </w:trPr>
              <w:tc>
                <w:tcPr>
                  <w:tcW w:w="3089" w:type="dxa"/>
                  <w:shd w:val="clear" w:color="auto" w:fill="BFBFBF" w:themeFill="background1" w:themeFillShade="BF"/>
                </w:tcPr>
                <w:p w14:paraId="6CE1CECE" w14:textId="77777777" w:rsidR="0020547B" w:rsidRPr="00BF50A9" w:rsidRDefault="0020547B" w:rsidP="008D6EC6">
                  <w:pPr>
                    <w:framePr w:hSpace="180" w:wrap="around" w:vAnchor="text" w:hAnchor="margin" w:y="269"/>
                    <w:autoSpaceDN/>
                    <w:spacing w:before="120"/>
                    <w:rPr>
                      <w:b/>
                      <w:color w:val="auto"/>
                      <w:lang w:eastAsia="en-US"/>
                    </w:rPr>
                  </w:pPr>
                  <w:r w:rsidRPr="00BF50A9">
                    <w:rPr>
                      <w:b/>
                      <w:color w:val="auto"/>
                      <w:lang w:eastAsia="en-US"/>
                    </w:rPr>
                    <w:t>Group</w:t>
                  </w:r>
                </w:p>
              </w:tc>
              <w:tc>
                <w:tcPr>
                  <w:tcW w:w="3093" w:type="dxa"/>
                  <w:shd w:val="clear" w:color="auto" w:fill="BFBFBF" w:themeFill="background1" w:themeFillShade="BF"/>
                </w:tcPr>
                <w:p w14:paraId="1C055329" w14:textId="77777777" w:rsidR="0020547B" w:rsidRDefault="0020547B" w:rsidP="008D6EC6">
                  <w:pPr>
                    <w:framePr w:hSpace="180" w:wrap="around" w:vAnchor="text" w:hAnchor="margin" w:y="269"/>
                    <w:autoSpaceDN/>
                    <w:spacing w:before="120"/>
                    <w:rPr>
                      <w:b/>
                      <w:color w:val="auto"/>
                      <w:lang w:eastAsia="en-US"/>
                    </w:rPr>
                  </w:pPr>
                  <w:r>
                    <w:rPr>
                      <w:b/>
                      <w:color w:val="auto"/>
                      <w:lang w:eastAsia="en-US"/>
                    </w:rPr>
                    <w:t>2023/2024</w:t>
                  </w:r>
                </w:p>
                <w:p w14:paraId="2DC79B7E" w14:textId="4A4D8C1F" w:rsidR="0020547B" w:rsidRPr="00BF50A9" w:rsidRDefault="0020547B" w:rsidP="008D6EC6">
                  <w:pPr>
                    <w:framePr w:hSpace="180" w:wrap="around" w:vAnchor="text" w:hAnchor="margin" w:y="269"/>
                    <w:autoSpaceDN/>
                    <w:spacing w:before="120"/>
                    <w:rPr>
                      <w:b/>
                      <w:color w:val="auto"/>
                      <w:lang w:eastAsia="en-US"/>
                    </w:rPr>
                  </w:pPr>
                  <w:r w:rsidRPr="00BF50A9">
                    <w:rPr>
                      <w:b/>
                      <w:color w:val="auto"/>
                      <w:lang w:eastAsia="en-US"/>
                    </w:rPr>
                    <w:t>Phonics pass rate (%)</w:t>
                  </w:r>
                </w:p>
              </w:tc>
              <w:tc>
                <w:tcPr>
                  <w:tcW w:w="3085" w:type="dxa"/>
                  <w:shd w:val="clear" w:color="auto" w:fill="BFBFBF" w:themeFill="background1" w:themeFillShade="BF"/>
                </w:tcPr>
                <w:p w14:paraId="3B764FFB" w14:textId="5AABB80F" w:rsidR="0020547B" w:rsidRPr="00F53525" w:rsidRDefault="0020547B" w:rsidP="008D6EC6">
                  <w:pPr>
                    <w:framePr w:hSpace="180" w:wrap="around" w:vAnchor="text" w:hAnchor="margin" w:y="269"/>
                    <w:autoSpaceDN/>
                    <w:spacing w:before="120"/>
                    <w:rPr>
                      <w:b/>
                      <w:color w:val="auto"/>
                      <w:lang w:eastAsia="en-US"/>
                    </w:rPr>
                  </w:pPr>
                  <w:r w:rsidRPr="00F53525">
                    <w:rPr>
                      <w:b/>
                      <w:color w:val="auto"/>
                      <w:lang w:eastAsia="en-US"/>
                    </w:rPr>
                    <w:t>2024/2025</w:t>
                  </w:r>
                </w:p>
                <w:p w14:paraId="555EC221" w14:textId="0BC5B9D1" w:rsidR="0020547B" w:rsidRPr="00F53525" w:rsidRDefault="0020547B" w:rsidP="008D6EC6">
                  <w:pPr>
                    <w:framePr w:hSpace="180" w:wrap="around" w:vAnchor="text" w:hAnchor="margin" w:y="269"/>
                    <w:autoSpaceDN/>
                    <w:spacing w:before="120"/>
                    <w:rPr>
                      <w:b/>
                      <w:color w:val="auto"/>
                      <w:lang w:eastAsia="en-US"/>
                    </w:rPr>
                  </w:pPr>
                  <w:r w:rsidRPr="00F53525">
                    <w:rPr>
                      <w:b/>
                      <w:color w:val="auto"/>
                      <w:lang w:eastAsia="en-US"/>
                    </w:rPr>
                    <w:t>Phonics pass rate (%)</w:t>
                  </w:r>
                </w:p>
              </w:tc>
            </w:tr>
            <w:tr w:rsidR="0020547B" w:rsidRPr="00FF322A" w14:paraId="157367F8" w14:textId="2F4A5CC2" w:rsidTr="0020547B">
              <w:trPr>
                <w:trHeight w:val="408"/>
              </w:trPr>
              <w:tc>
                <w:tcPr>
                  <w:tcW w:w="3089" w:type="dxa"/>
                </w:tcPr>
                <w:p w14:paraId="1B1CEE2E" w14:textId="77777777" w:rsidR="0020547B" w:rsidRPr="00BF50A9" w:rsidRDefault="0020547B" w:rsidP="008D6EC6">
                  <w:pPr>
                    <w:framePr w:hSpace="180" w:wrap="around" w:vAnchor="text" w:hAnchor="margin" w:y="269"/>
                    <w:autoSpaceDN/>
                    <w:spacing w:before="120"/>
                    <w:rPr>
                      <w:b/>
                      <w:color w:val="auto"/>
                      <w:sz w:val="18"/>
                      <w:lang w:eastAsia="en-US"/>
                    </w:rPr>
                  </w:pPr>
                  <w:r w:rsidRPr="00BF50A9">
                    <w:rPr>
                      <w:b/>
                      <w:color w:val="auto"/>
                      <w:sz w:val="18"/>
                      <w:lang w:eastAsia="en-US"/>
                    </w:rPr>
                    <w:t>PPG (3 pupils)</w:t>
                  </w:r>
                </w:p>
              </w:tc>
              <w:tc>
                <w:tcPr>
                  <w:tcW w:w="3093" w:type="dxa"/>
                </w:tcPr>
                <w:p w14:paraId="1B8C9F26" w14:textId="12183109" w:rsidR="0020547B" w:rsidRPr="00BF50A9" w:rsidRDefault="0020547B" w:rsidP="008D6EC6">
                  <w:pPr>
                    <w:framePr w:hSpace="180" w:wrap="around" w:vAnchor="text" w:hAnchor="margin" w:y="269"/>
                    <w:autoSpaceDN/>
                    <w:spacing w:before="120"/>
                    <w:rPr>
                      <w:bCs/>
                      <w:color w:val="auto"/>
                      <w:sz w:val="18"/>
                      <w:lang w:eastAsia="en-US"/>
                    </w:rPr>
                  </w:pPr>
                  <w:r w:rsidRPr="00BF50A9">
                    <w:rPr>
                      <w:bCs/>
                      <w:color w:val="auto"/>
                      <w:sz w:val="18"/>
                      <w:lang w:eastAsia="en-US"/>
                    </w:rPr>
                    <w:t xml:space="preserve">33% </w:t>
                  </w:r>
                </w:p>
                <w:p w14:paraId="3FEA2AA9" w14:textId="2ACF606D" w:rsidR="0020547B" w:rsidRPr="00BF50A9" w:rsidRDefault="0020547B" w:rsidP="008D6EC6">
                  <w:pPr>
                    <w:framePr w:hSpace="180" w:wrap="around" w:vAnchor="text" w:hAnchor="margin" w:y="269"/>
                    <w:autoSpaceDN/>
                    <w:spacing w:before="120"/>
                    <w:rPr>
                      <w:b/>
                      <w:color w:val="auto"/>
                      <w:sz w:val="18"/>
                      <w:lang w:eastAsia="en-US"/>
                    </w:rPr>
                  </w:pPr>
                  <w:r w:rsidRPr="00BF50A9">
                    <w:rPr>
                      <w:bCs/>
                      <w:color w:val="auto"/>
                      <w:sz w:val="18"/>
                      <w:lang w:eastAsia="en-US"/>
                    </w:rPr>
                    <w:t>*the two children who didn’t pass also have SEN</w:t>
                  </w:r>
                  <w:r>
                    <w:rPr>
                      <w:bCs/>
                      <w:color w:val="auto"/>
                      <w:sz w:val="18"/>
                      <w:lang w:eastAsia="en-US"/>
                    </w:rPr>
                    <w:t xml:space="preserve"> and will continue to have bespoke phonics intervention into year 2. </w:t>
                  </w:r>
                </w:p>
              </w:tc>
              <w:tc>
                <w:tcPr>
                  <w:tcW w:w="3085" w:type="dxa"/>
                </w:tcPr>
                <w:p w14:paraId="3D292ABF" w14:textId="77777777" w:rsidR="0020547B" w:rsidRPr="00F53525" w:rsidRDefault="00F53525" w:rsidP="008D6EC6">
                  <w:pPr>
                    <w:framePr w:hSpace="180" w:wrap="around" w:vAnchor="text" w:hAnchor="margin" w:y="269"/>
                    <w:autoSpaceDN/>
                    <w:spacing w:before="120"/>
                    <w:rPr>
                      <w:bCs/>
                      <w:color w:val="auto"/>
                      <w:sz w:val="18"/>
                      <w:lang w:eastAsia="en-US"/>
                    </w:rPr>
                  </w:pPr>
                  <w:r w:rsidRPr="00F53525">
                    <w:rPr>
                      <w:bCs/>
                      <w:color w:val="auto"/>
                      <w:sz w:val="18"/>
                      <w:lang w:eastAsia="en-US"/>
                    </w:rPr>
                    <w:t>66%</w:t>
                  </w:r>
                </w:p>
                <w:p w14:paraId="52D5401D" w14:textId="107E7097" w:rsidR="00F53525" w:rsidRPr="00F53525" w:rsidRDefault="00F53525" w:rsidP="008D6EC6">
                  <w:pPr>
                    <w:framePr w:hSpace="180" w:wrap="around" w:vAnchor="text" w:hAnchor="margin" w:y="269"/>
                    <w:autoSpaceDN/>
                    <w:spacing w:before="120"/>
                    <w:rPr>
                      <w:bCs/>
                      <w:color w:val="auto"/>
                      <w:sz w:val="18"/>
                      <w:lang w:eastAsia="en-US"/>
                    </w:rPr>
                  </w:pPr>
                  <w:r w:rsidRPr="00F53525">
                    <w:rPr>
                      <w:bCs/>
                      <w:color w:val="auto"/>
                      <w:sz w:val="18"/>
                      <w:lang w:eastAsia="en-US"/>
                    </w:rPr>
                    <w:t>*the child who didn’t pass is receiving support from the Educational Psychologist</w:t>
                  </w:r>
                </w:p>
              </w:tc>
            </w:tr>
            <w:tr w:rsidR="0020547B" w14:paraId="2EDEE41B" w14:textId="5A0976DE" w:rsidTr="0020547B">
              <w:trPr>
                <w:trHeight w:val="397"/>
              </w:trPr>
              <w:tc>
                <w:tcPr>
                  <w:tcW w:w="3089" w:type="dxa"/>
                </w:tcPr>
                <w:p w14:paraId="07684F04" w14:textId="77777777" w:rsidR="0020547B" w:rsidRPr="00BF50A9" w:rsidRDefault="0020547B" w:rsidP="008D6EC6">
                  <w:pPr>
                    <w:framePr w:hSpace="180" w:wrap="around" w:vAnchor="text" w:hAnchor="margin" w:y="269"/>
                    <w:autoSpaceDN/>
                    <w:spacing w:before="120"/>
                    <w:rPr>
                      <w:b/>
                      <w:color w:val="auto"/>
                      <w:sz w:val="18"/>
                      <w:lang w:eastAsia="en-US"/>
                    </w:rPr>
                  </w:pPr>
                  <w:r w:rsidRPr="00BF50A9">
                    <w:rPr>
                      <w:b/>
                      <w:color w:val="auto"/>
                      <w:sz w:val="18"/>
                      <w:lang w:eastAsia="en-US"/>
                    </w:rPr>
                    <w:t>All Pupils</w:t>
                  </w:r>
                </w:p>
              </w:tc>
              <w:tc>
                <w:tcPr>
                  <w:tcW w:w="3093" w:type="dxa"/>
                </w:tcPr>
                <w:p w14:paraId="47AC0F97" w14:textId="7C060F4D" w:rsidR="0020547B" w:rsidRPr="00BF50A9" w:rsidRDefault="0020547B" w:rsidP="008D6EC6">
                  <w:pPr>
                    <w:framePr w:hSpace="180" w:wrap="around" w:vAnchor="text" w:hAnchor="margin" w:y="269"/>
                    <w:autoSpaceDN/>
                    <w:spacing w:before="120"/>
                    <w:rPr>
                      <w:bCs/>
                      <w:color w:val="auto"/>
                      <w:sz w:val="18"/>
                      <w:lang w:eastAsia="en-US"/>
                    </w:rPr>
                  </w:pPr>
                  <w:r w:rsidRPr="00BF50A9">
                    <w:rPr>
                      <w:bCs/>
                      <w:color w:val="auto"/>
                      <w:sz w:val="18"/>
                      <w:lang w:eastAsia="en-US"/>
                    </w:rPr>
                    <w:t>96%</w:t>
                  </w:r>
                </w:p>
              </w:tc>
              <w:tc>
                <w:tcPr>
                  <w:tcW w:w="3085" w:type="dxa"/>
                </w:tcPr>
                <w:p w14:paraId="382216CA" w14:textId="31F2EB22" w:rsidR="0020547B" w:rsidRPr="00BF50A9" w:rsidRDefault="00F53525" w:rsidP="008D6EC6">
                  <w:pPr>
                    <w:framePr w:hSpace="180" w:wrap="around" w:vAnchor="text" w:hAnchor="margin" w:y="269"/>
                    <w:autoSpaceDN/>
                    <w:spacing w:before="120"/>
                    <w:rPr>
                      <w:bCs/>
                      <w:color w:val="auto"/>
                      <w:sz w:val="18"/>
                      <w:lang w:eastAsia="en-US"/>
                    </w:rPr>
                  </w:pPr>
                  <w:r>
                    <w:rPr>
                      <w:bCs/>
                      <w:color w:val="auto"/>
                      <w:sz w:val="18"/>
                      <w:lang w:eastAsia="en-US"/>
                    </w:rPr>
                    <w:t>86%</w:t>
                  </w:r>
                </w:p>
              </w:tc>
            </w:tr>
          </w:tbl>
          <w:p w14:paraId="0BE2D91B" w14:textId="62349CF5" w:rsidR="004C1D35" w:rsidRPr="004C1D35" w:rsidRDefault="004C1D35" w:rsidP="004C1D35">
            <w:pPr>
              <w:autoSpaceDN/>
              <w:spacing w:after="120"/>
              <w:rPr>
                <w:b/>
                <w:color w:val="0070C0"/>
                <w:u w:val="single"/>
                <w:lang w:eastAsia="en-US"/>
              </w:rPr>
            </w:pPr>
          </w:p>
        </w:tc>
      </w:tr>
      <w:bookmarkEnd w:id="14"/>
      <w:bookmarkEnd w:id="15"/>
      <w:bookmarkEnd w:id="16"/>
    </w:tbl>
    <w:p w14:paraId="09B35660" w14:textId="77777777" w:rsidR="00AC4A56" w:rsidRPr="00AC4A56" w:rsidRDefault="00AC4A56" w:rsidP="0072129C"/>
    <w:sectPr w:rsidR="00AC4A56" w:rsidRPr="00AC4A56">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432E33" w14:textId="77777777" w:rsidR="00FC3E64" w:rsidRDefault="00FC3E64">
      <w:pPr>
        <w:spacing w:after="0" w:line="240" w:lineRule="auto"/>
      </w:pPr>
      <w:r>
        <w:separator/>
      </w:r>
    </w:p>
  </w:endnote>
  <w:endnote w:type="continuationSeparator" w:id="0">
    <w:p w14:paraId="120B1B7D" w14:textId="77777777" w:rsidR="00FC3E64" w:rsidRDefault="00FC3E64">
      <w:pPr>
        <w:spacing w:after="0" w:line="240" w:lineRule="auto"/>
      </w:pPr>
      <w:r>
        <w:continuationSeparator/>
      </w:r>
    </w:p>
  </w:endnote>
  <w:endnote w:type="continuationNotice" w:id="1">
    <w:p w14:paraId="2380B489" w14:textId="77777777" w:rsidR="00FC3E64" w:rsidRDefault="00FC3E6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27FCCCF6" w:rsidR="00E6688F" w:rsidRDefault="00E6688F">
    <w:pPr>
      <w:pStyle w:val="Footer"/>
      <w:ind w:firstLine="4513"/>
    </w:pPr>
    <w:r>
      <w:fldChar w:fldCharType="begin"/>
    </w:r>
    <w:r>
      <w:instrText xml:space="preserve"> PAGE </w:instrText>
    </w:r>
    <w:r>
      <w:fldChar w:fldCharType="separate"/>
    </w:r>
    <w:r w:rsidR="00D17D4A">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D9856" w14:textId="77777777" w:rsidR="00FC3E64" w:rsidRDefault="00FC3E64">
      <w:pPr>
        <w:spacing w:after="0" w:line="240" w:lineRule="auto"/>
      </w:pPr>
      <w:r>
        <w:separator/>
      </w:r>
    </w:p>
  </w:footnote>
  <w:footnote w:type="continuationSeparator" w:id="0">
    <w:p w14:paraId="0F94F957" w14:textId="77777777" w:rsidR="00FC3E64" w:rsidRDefault="00FC3E64">
      <w:pPr>
        <w:spacing w:after="0" w:line="240" w:lineRule="auto"/>
      </w:pPr>
      <w:r>
        <w:continuationSeparator/>
      </w:r>
    </w:p>
  </w:footnote>
  <w:footnote w:type="continuationNotice" w:id="1">
    <w:p w14:paraId="4363EB63" w14:textId="77777777" w:rsidR="00FC3E64" w:rsidRDefault="00FC3E6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E6688F" w:rsidRDefault="00E668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468"/>
    <w:multiLevelType w:val="hybridMultilevel"/>
    <w:tmpl w:val="17FA4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5225A4"/>
    <w:multiLevelType w:val="hybridMultilevel"/>
    <w:tmpl w:val="8A2E83D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 w15:restartNumberingAfterBreak="0">
    <w:nsid w:val="0C490FAB"/>
    <w:multiLevelType w:val="hybridMultilevel"/>
    <w:tmpl w:val="2C062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8B0477E"/>
    <w:multiLevelType w:val="hybridMultilevel"/>
    <w:tmpl w:val="C200F1B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F44E6"/>
    <w:multiLevelType w:val="hybridMultilevel"/>
    <w:tmpl w:val="EC54DAB2"/>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6"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0F20BBE"/>
    <w:multiLevelType w:val="hybridMultilevel"/>
    <w:tmpl w:val="594E9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9"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1" w15:restartNumberingAfterBreak="0">
    <w:nsid w:val="2A832C73"/>
    <w:multiLevelType w:val="hybridMultilevel"/>
    <w:tmpl w:val="E3D638F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2"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350E1C25"/>
    <w:multiLevelType w:val="hybridMultilevel"/>
    <w:tmpl w:val="C4D0EFD6"/>
    <w:lvl w:ilvl="0" w:tplc="687CB400">
      <w:start w:val="1"/>
      <w:numFmt w:val="bullet"/>
      <w:lvlText w:val=""/>
      <w:lvlJc w:val="left"/>
      <w:pPr>
        <w:ind w:left="720" w:hanging="360"/>
      </w:pPr>
      <w:rPr>
        <w:rFonts w:ascii="Symbol" w:hAnsi="Symbol" w:hint="default"/>
      </w:rPr>
    </w:lvl>
    <w:lvl w:ilvl="1" w:tplc="88A6CB94">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F64FA9"/>
    <w:multiLevelType w:val="hybridMultilevel"/>
    <w:tmpl w:val="7F0E9DB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5" w15:restartNumberingAfterBreak="0">
    <w:nsid w:val="3782432D"/>
    <w:multiLevelType w:val="hybridMultilevel"/>
    <w:tmpl w:val="1E307ED2"/>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6" w15:restartNumberingAfterBreak="0">
    <w:nsid w:val="3967655D"/>
    <w:multiLevelType w:val="hybridMultilevel"/>
    <w:tmpl w:val="BA443AB8"/>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7" w15:restartNumberingAfterBreak="0">
    <w:nsid w:val="39DC6B0B"/>
    <w:multiLevelType w:val="hybridMultilevel"/>
    <w:tmpl w:val="956A9FD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8"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9" w15:restartNumberingAfterBreak="0">
    <w:nsid w:val="3DF0503C"/>
    <w:multiLevelType w:val="hybridMultilevel"/>
    <w:tmpl w:val="9558E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46D358A4"/>
    <w:multiLevelType w:val="hybridMultilevel"/>
    <w:tmpl w:val="8ECA7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2A43BB"/>
    <w:multiLevelType w:val="hybridMultilevel"/>
    <w:tmpl w:val="2C424B9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3" w15:restartNumberingAfterBreak="0">
    <w:nsid w:val="4F8D25C3"/>
    <w:multiLevelType w:val="hybridMultilevel"/>
    <w:tmpl w:val="AF6C3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C21473"/>
    <w:multiLevelType w:val="hybridMultilevel"/>
    <w:tmpl w:val="73F85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6359062A"/>
    <w:multiLevelType w:val="hybridMultilevel"/>
    <w:tmpl w:val="672A4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DE3DE0"/>
    <w:multiLevelType w:val="hybridMultilevel"/>
    <w:tmpl w:val="09C4FE1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2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1"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3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7B3160B9"/>
    <w:multiLevelType w:val="hybridMultilevel"/>
    <w:tmpl w:val="D56081B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36" w15:restartNumberingAfterBreak="0">
    <w:nsid w:val="7BE43C93"/>
    <w:multiLevelType w:val="hybridMultilevel"/>
    <w:tmpl w:val="4AAAEFE8"/>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37" w15:restartNumberingAfterBreak="0">
    <w:nsid w:val="7E694862"/>
    <w:multiLevelType w:val="hybridMultilevel"/>
    <w:tmpl w:val="DA7ED20E"/>
    <w:lvl w:ilvl="0" w:tplc="08090001">
      <w:start w:val="1"/>
      <w:numFmt w:val="bullet"/>
      <w:lvlText w:val=""/>
      <w:lvlJc w:val="left"/>
      <w:pPr>
        <w:ind w:left="746" w:hanging="360"/>
      </w:pPr>
      <w:rPr>
        <w:rFonts w:ascii="Symbol" w:hAnsi="Symbol" w:hint="default"/>
      </w:rPr>
    </w:lvl>
    <w:lvl w:ilvl="1" w:tplc="08090003" w:tentative="1">
      <w:start w:val="1"/>
      <w:numFmt w:val="bullet"/>
      <w:lvlText w:val="o"/>
      <w:lvlJc w:val="left"/>
      <w:pPr>
        <w:ind w:left="1466" w:hanging="360"/>
      </w:pPr>
      <w:rPr>
        <w:rFonts w:ascii="Courier New" w:hAnsi="Courier New" w:cs="Courier New" w:hint="default"/>
      </w:rPr>
    </w:lvl>
    <w:lvl w:ilvl="2" w:tplc="08090005" w:tentative="1">
      <w:start w:val="1"/>
      <w:numFmt w:val="bullet"/>
      <w:lvlText w:val=""/>
      <w:lvlJc w:val="left"/>
      <w:pPr>
        <w:ind w:left="2186" w:hanging="360"/>
      </w:pPr>
      <w:rPr>
        <w:rFonts w:ascii="Wingdings" w:hAnsi="Wingdings" w:hint="default"/>
      </w:rPr>
    </w:lvl>
    <w:lvl w:ilvl="3" w:tplc="08090001" w:tentative="1">
      <w:start w:val="1"/>
      <w:numFmt w:val="bullet"/>
      <w:lvlText w:val=""/>
      <w:lvlJc w:val="left"/>
      <w:pPr>
        <w:ind w:left="2906" w:hanging="360"/>
      </w:pPr>
      <w:rPr>
        <w:rFonts w:ascii="Symbol" w:hAnsi="Symbol" w:hint="default"/>
      </w:rPr>
    </w:lvl>
    <w:lvl w:ilvl="4" w:tplc="08090003" w:tentative="1">
      <w:start w:val="1"/>
      <w:numFmt w:val="bullet"/>
      <w:lvlText w:val="o"/>
      <w:lvlJc w:val="left"/>
      <w:pPr>
        <w:ind w:left="3626" w:hanging="360"/>
      </w:pPr>
      <w:rPr>
        <w:rFonts w:ascii="Courier New" w:hAnsi="Courier New" w:cs="Courier New" w:hint="default"/>
      </w:rPr>
    </w:lvl>
    <w:lvl w:ilvl="5" w:tplc="08090005" w:tentative="1">
      <w:start w:val="1"/>
      <w:numFmt w:val="bullet"/>
      <w:lvlText w:val=""/>
      <w:lvlJc w:val="left"/>
      <w:pPr>
        <w:ind w:left="4346" w:hanging="360"/>
      </w:pPr>
      <w:rPr>
        <w:rFonts w:ascii="Wingdings" w:hAnsi="Wingdings" w:hint="default"/>
      </w:rPr>
    </w:lvl>
    <w:lvl w:ilvl="6" w:tplc="08090001" w:tentative="1">
      <w:start w:val="1"/>
      <w:numFmt w:val="bullet"/>
      <w:lvlText w:val=""/>
      <w:lvlJc w:val="left"/>
      <w:pPr>
        <w:ind w:left="5066" w:hanging="360"/>
      </w:pPr>
      <w:rPr>
        <w:rFonts w:ascii="Symbol" w:hAnsi="Symbol" w:hint="default"/>
      </w:rPr>
    </w:lvl>
    <w:lvl w:ilvl="7" w:tplc="08090003" w:tentative="1">
      <w:start w:val="1"/>
      <w:numFmt w:val="bullet"/>
      <w:lvlText w:val="o"/>
      <w:lvlJc w:val="left"/>
      <w:pPr>
        <w:ind w:left="5786" w:hanging="360"/>
      </w:pPr>
      <w:rPr>
        <w:rFonts w:ascii="Courier New" w:hAnsi="Courier New" w:cs="Courier New" w:hint="default"/>
      </w:rPr>
    </w:lvl>
    <w:lvl w:ilvl="8" w:tplc="08090005" w:tentative="1">
      <w:start w:val="1"/>
      <w:numFmt w:val="bullet"/>
      <w:lvlText w:val=""/>
      <w:lvlJc w:val="left"/>
      <w:pPr>
        <w:ind w:left="6506" w:hanging="360"/>
      </w:pPr>
      <w:rPr>
        <w:rFonts w:ascii="Wingdings" w:hAnsi="Wingdings" w:hint="default"/>
      </w:rPr>
    </w:lvl>
  </w:abstractNum>
  <w:num w:numId="1" w16cid:durableId="626280990">
    <w:abstractNumId w:val="9"/>
  </w:num>
  <w:num w:numId="2" w16cid:durableId="1062022253">
    <w:abstractNumId w:val="6"/>
  </w:num>
  <w:num w:numId="3" w16cid:durableId="680165100">
    <w:abstractNumId w:val="10"/>
  </w:num>
  <w:num w:numId="4" w16cid:durableId="34353022">
    <w:abstractNumId w:val="12"/>
  </w:num>
  <w:num w:numId="5" w16cid:durableId="97605399">
    <w:abstractNumId w:val="3"/>
  </w:num>
  <w:num w:numId="6" w16cid:durableId="1986546582">
    <w:abstractNumId w:val="20"/>
  </w:num>
  <w:num w:numId="7" w16cid:durableId="304041996">
    <w:abstractNumId w:val="29"/>
  </w:num>
  <w:num w:numId="8" w16cid:durableId="834153738">
    <w:abstractNumId w:val="34"/>
  </w:num>
  <w:num w:numId="9" w16cid:durableId="145705554">
    <w:abstractNumId w:val="32"/>
  </w:num>
  <w:num w:numId="10" w16cid:durableId="966663978">
    <w:abstractNumId w:val="30"/>
  </w:num>
  <w:num w:numId="11" w16cid:durableId="747195379">
    <w:abstractNumId w:val="8"/>
  </w:num>
  <w:num w:numId="12" w16cid:durableId="1188984126">
    <w:abstractNumId w:val="33"/>
  </w:num>
  <w:num w:numId="13" w16cid:durableId="1693342157">
    <w:abstractNumId w:val="26"/>
  </w:num>
  <w:num w:numId="14" w16cid:durableId="271286206">
    <w:abstractNumId w:val="13"/>
  </w:num>
  <w:num w:numId="15" w16cid:durableId="1280650171">
    <w:abstractNumId w:val="24"/>
  </w:num>
  <w:num w:numId="16" w16cid:durableId="374623371">
    <w:abstractNumId w:val="37"/>
  </w:num>
  <w:num w:numId="17" w16cid:durableId="1041245676">
    <w:abstractNumId w:val="14"/>
  </w:num>
  <w:num w:numId="18" w16cid:durableId="1907647212">
    <w:abstractNumId w:val="17"/>
  </w:num>
  <w:num w:numId="19" w16cid:durableId="773400615">
    <w:abstractNumId w:val="1"/>
  </w:num>
  <w:num w:numId="20" w16cid:durableId="538779079">
    <w:abstractNumId w:val="22"/>
  </w:num>
  <w:num w:numId="21" w16cid:durableId="2122022709">
    <w:abstractNumId w:val="2"/>
  </w:num>
  <w:num w:numId="22" w16cid:durableId="595477794">
    <w:abstractNumId w:val="18"/>
  </w:num>
  <w:num w:numId="23" w16cid:durableId="1330449089">
    <w:abstractNumId w:val="36"/>
  </w:num>
  <w:num w:numId="24" w16cid:durableId="1338194782">
    <w:abstractNumId w:val="31"/>
  </w:num>
  <w:num w:numId="25" w16cid:durableId="1884440780">
    <w:abstractNumId w:val="4"/>
  </w:num>
  <w:num w:numId="26" w16cid:durableId="1566988669">
    <w:abstractNumId w:val="15"/>
  </w:num>
  <w:num w:numId="27" w16cid:durableId="147673750">
    <w:abstractNumId w:val="21"/>
  </w:num>
  <w:num w:numId="28" w16cid:durableId="494298915">
    <w:abstractNumId w:val="28"/>
  </w:num>
  <w:num w:numId="29" w16cid:durableId="512914741">
    <w:abstractNumId w:val="35"/>
  </w:num>
  <w:num w:numId="30" w16cid:durableId="1381128987">
    <w:abstractNumId w:val="5"/>
  </w:num>
  <w:num w:numId="31" w16cid:durableId="795871952">
    <w:abstractNumId w:val="16"/>
  </w:num>
  <w:num w:numId="32" w16cid:durableId="2142923019">
    <w:abstractNumId w:val="11"/>
  </w:num>
  <w:num w:numId="33" w16cid:durableId="92166321">
    <w:abstractNumId w:val="27"/>
  </w:num>
  <w:num w:numId="34" w16cid:durableId="739524599">
    <w:abstractNumId w:val="25"/>
  </w:num>
  <w:num w:numId="35" w16cid:durableId="1474060070">
    <w:abstractNumId w:val="7"/>
  </w:num>
  <w:num w:numId="36" w16cid:durableId="157162183">
    <w:abstractNumId w:val="19"/>
  </w:num>
  <w:num w:numId="37" w16cid:durableId="1750492752">
    <w:abstractNumId w:val="0"/>
  </w:num>
  <w:num w:numId="38" w16cid:durableId="11027997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2CA"/>
    <w:rsid w:val="00001886"/>
    <w:rsid w:val="00001891"/>
    <w:rsid w:val="00002B11"/>
    <w:rsid w:val="000045A1"/>
    <w:rsid w:val="00005185"/>
    <w:rsid w:val="000051E2"/>
    <w:rsid w:val="000053DC"/>
    <w:rsid w:val="00005DF0"/>
    <w:rsid w:val="000064DD"/>
    <w:rsid w:val="00006759"/>
    <w:rsid w:val="000100E0"/>
    <w:rsid w:val="000106A2"/>
    <w:rsid w:val="00011010"/>
    <w:rsid w:val="00011340"/>
    <w:rsid w:val="00011998"/>
    <w:rsid w:val="00012026"/>
    <w:rsid w:val="0001384C"/>
    <w:rsid w:val="0001495C"/>
    <w:rsid w:val="00017729"/>
    <w:rsid w:val="00017735"/>
    <w:rsid w:val="00017EAF"/>
    <w:rsid w:val="0002071E"/>
    <w:rsid w:val="00020DC5"/>
    <w:rsid w:val="000234D8"/>
    <w:rsid w:val="0002363D"/>
    <w:rsid w:val="00023A7E"/>
    <w:rsid w:val="00023D9A"/>
    <w:rsid w:val="00023F6E"/>
    <w:rsid w:val="00024448"/>
    <w:rsid w:val="00024AF5"/>
    <w:rsid w:val="000255F8"/>
    <w:rsid w:val="00025872"/>
    <w:rsid w:val="00025B71"/>
    <w:rsid w:val="00026C3B"/>
    <w:rsid w:val="00027B03"/>
    <w:rsid w:val="000301F1"/>
    <w:rsid w:val="000313D6"/>
    <w:rsid w:val="00031898"/>
    <w:rsid w:val="0003197D"/>
    <w:rsid w:val="0003265C"/>
    <w:rsid w:val="0003270A"/>
    <w:rsid w:val="00032A79"/>
    <w:rsid w:val="0003442E"/>
    <w:rsid w:val="00034E82"/>
    <w:rsid w:val="00037B50"/>
    <w:rsid w:val="0004039A"/>
    <w:rsid w:val="00040F0E"/>
    <w:rsid w:val="00042467"/>
    <w:rsid w:val="0004329A"/>
    <w:rsid w:val="00043B45"/>
    <w:rsid w:val="00044E7C"/>
    <w:rsid w:val="0004557E"/>
    <w:rsid w:val="00045686"/>
    <w:rsid w:val="0004580C"/>
    <w:rsid w:val="00046EBA"/>
    <w:rsid w:val="0004715F"/>
    <w:rsid w:val="000473CE"/>
    <w:rsid w:val="00047D6A"/>
    <w:rsid w:val="00047FBF"/>
    <w:rsid w:val="000501EC"/>
    <w:rsid w:val="00050713"/>
    <w:rsid w:val="00050B21"/>
    <w:rsid w:val="00051BB1"/>
    <w:rsid w:val="00052377"/>
    <w:rsid w:val="00052E23"/>
    <w:rsid w:val="00053887"/>
    <w:rsid w:val="00053A7C"/>
    <w:rsid w:val="0005411B"/>
    <w:rsid w:val="00054429"/>
    <w:rsid w:val="00055729"/>
    <w:rsid w:val="00055B4E"/>
    <w:rsid w:val="00055E73"/>
    <w:rsid w:val="000565B8"/>
    <w:rsid w:val="000567C4"/>
    <w:rsid w:val="00057960"/>
    <w:rsid w:val="000579AC"/>
    <w:rsid w:val="000605EA"/>
    <w:rsid w:val="00060CBF"/>
    <w:rsid w:val="00060D61"/>
    <w:rsid w:val="00060F73"/>
    <w:rsid w:val="000613A6"/>
    <w:rsid w:val="00061603"/>
    <w:rsid w:val="00061CE6"/>
    <w:rsid w:val="000623D3"/>
    <w:rsid w:val="00063207"/>
    <w:rsid w:val="00063340"/>
    <w:rsid w:val="00066054"/>
    <w:rsid w:val="00066B73"/>
    <w:rsid w:val="00066E1D"/>
    <w:rsid w:val="00071418"/>
    <w:rsid w:val="00071464"/>
    <w:rsid w:val="000724FB"/>
    <w:rsid w:val="00073FC3"/>
    <w:rsid w:val="00075F97"/>
    <w:rsid w:val="00076244"/>
    <w:rsid w:val="00077BC3"/>
    <w:rsid w:val="00077DE5"/>
    <w:rsid w:val="00081EDE"/>
    <w:rsid w:val="00081FF7"/>
    <w:rsid w:val="000820BC"/>
    <w:rsid w:val="0008250C"/>
    <w:rsid w:val="00082740"/>
    <w:rsid w:val="00083574"/>
    <w:rsid w:val="000848EE"/>
    <w:rsid w:val="00084B74"/>
    <w:rsid w:val="000856FA"/>
    <w:rsid w:val="00086298"/>
    <w:rsid w:val="00086704"/>
    <w:rsid w:val="00086C43"/>
    <w:rsid w:val="0008797E"/>
    <w:rsid w:val="000905F7"/>
    <w:rsid w:val="00092A72"/>
    <w:rsid w:val="0009383B"/>
    <w:rsid w:val="00093BE7"/>
    <w:rsid w:val="00094874"/>
    <w:rsid w:val="00094B06"/>
    <w:rsid w:val="00094CFA"/>
    <w:rsid w:val="000954B5"/>
    <w:rsid w:val="00095DFE"/>
    <w:rsid w:val="00095F83"/>
    <w:rsid w:val="00097A09"/>
    <w:rsid w:val="000A09C0"/>
    <w:rsid w:val="000A19FA"/>
    <w:rsid w:val="000A21DF"/>
    <w:rsid w:val="000A367E"/>
    <w:rsid w:val="000A4C2F"/>
    <w:rsid w:val="000A506E"/>
    <w:rsid w:val="000A5F10"/>
    <w:rsid w:val="000A5F32"/>
    <w:rsid w:val="000A6CC9"/>
    <w:rsid w:val="000B0226"/>
    <w:rsid w:val="000B04BC"/>
    <w:rsid w:val="000B30E5"/>
    <w:rsid w:val="000B45BD"/>
    <w:rsid w:val="000B46AE"/>
    <w:rsid w:val="000B5BCD"/>
    <w:rsid w:val="000B72A4"/>
    <w:rsid w:val="000B7FA2"/>
    <w:rsid w:val="000C0846"/>
    <w:rsid w:val="000C0AD4"/>
    <w:rsid w:val="000C0BDD"/>
    <w:rsid w:val="000C0DE4"/>
    <w:rsid w:val="000C1DD0"/>
    <w:rsid w:val="000C238F"/>
    <w:rsid w:val="000C241F"/>
    <w:rsid w:val="000C3954"/>
    <w:rsid w:val="000C3EAE"/>
    <w:rsid w:val="000C3FC9"/>
    <w:rsid w:val="000C5C92"/>
    <w:rsid w:val="000C764F"/>
    <w:rsid w:val="000D007A"/>
    <w:rsid w:val="000D0FF7"/>
    <w:rsid w:val="000D1E7B"/>
    <w:rsid w:val="000D1EBD"/>
    <w:rsid w:val="000D277F"/>
    <w:rsid w:val="000D2B22"/>
    <w:rsid w:val="000D423D"/>
    <w:rsid w:val="000D4742"/>
    <w:rsid w:val="000D4CB7"/>
    <w:rsid w:val="000D50C3"/>
    <w:rsid w:val="000D5873"/>
    <w:rsid w:val="000D5A84"/>
    <w:rsid w:val="000D5C03"/>
    <w:rsid w:val="000E0906"/>
    <w:rsid w:val="000E0B9A"/>
    <w:rsid w:val="000E0C79"/>
    <w:rsid w:val="000E127E"/>
    <w:rsid w:val="000E4493"/>
    <w:rsid w:val="000E4B2F"/>
    <w:rsid w:val="000E4F63"/>
    <w:rsid w:val="000E5753"/>
    <w:rsid w:val="000E580B"/>
    <w:rsid w:val="000E5FEF"/>
    <w:rsid w:val="000E6A03"/>
    <w:rsid w:val="000E6F67"/>
    <w:rsid w:val="000E70A6"/>
    <w:rsid w:val="000F0EA0"/>
    <w:rsid w:val="000F14C5"/>
    <w:rsid w:val="000F19B5"/>
    <w:rsid w:val="000F2420"/>
    <w:rsid w:val="000F2522"/>
    <w:rsid w:val="000F406A"/>
    <w:rsid w:val="000F4EB1"/>
    <w:rsid w:val="000F5975"/>
    <w:rsid w:val="000F5C05"/>
    <w:rsid w:val="000F6CCF"/>
    <w:rsid w:val="000F71FA"/>
    <w:rsid w:val="000F7311"/>
    <w:rsid w:val="001005ED"/>
    <w:rsid w:val="00100D28"/>
    <w:rsid w:val="001015BC"/>
    <w:rsid w:val="0010255D"/>
    <w:rsid w:val="001025FB"/>
    <w:rsid w:val="00102AAC"/>
    <w:rsid w:val="00104600"/>
    <w:rsid w:val="00105738"/>
    <w:rsid w:val="00105A4E"/>
    <w:rsid w:val="00105A56"/>
    <w:rsid w:val="00105F24"/>
    <w:rsid w:val="00106FAB"/>
    <w:rsid w:val="00107A79"/>
    <w:rsid w:val="00107C74"/>
    <w:rsid w:val="001107A3"/>
    <w:rsid w:val="001139C3"/>
    <w:rsid w:val="00113A28"/>
    <w:rsid w:val="00114CFB"/>
    <w:rsid w:val="00115069"/>
    <w:rsid w:val="0011512B"/>
    <w:rsid w:val="00115EA2"/>
    <w:rsid w:val="00116DF9"/>
    <w:rsid w:val="001203D6"/>
    <w:rsid w:val="0012088B"/>
    <w:rsid w:val="001208C7"/>
    <w:rsid w:val="00120AB1"/>
    <w:rsid w:val="0012126D"/>
    <w:rsid w:val="001226AC"/>
    <w:rsid w:val="0012313B"/>
    <w:rsid w:val="00123EF2"/>
    <w:rsid w:val="0012428A"/>
    <w:rsid w:val="00126512"/>
    <w:rsid w:val="00126958"/>
    <w:rsid w:val="00127F5F"/>
    <w:rsid w:val="00131471"/>
    <w:rsid w:val="00131914"/>
    <w:rsid w:val="0013324D"/>
    <w:rsid w:val="00134953"/>
    <w:rsid w:val="0013512D"/>
    <w:rsid w:val="00136D68"/>
    <w:rsid w:val="00137EEF"/>
    <w:rsid w:val="001411E6"/>
    <w:rsid w:val="00141D27"/>
    <w:rsid w:val="0014317F"/>
    <w:rsid w:val="00143692"/>
    <w:rsid w:val="00144583"/>
    <w:rsid w:val="001445A8"/>
    <w:rsid w:val="00145CB1"/>
    <w:rsid w:val="0014608F"/>
    <w:rsid w:val="001502A9"/>
    <w:rsid w:val="001521CA"/>
    <w:rsid w:val="00152206"/>
    <w:rsid w:val="00152D58"/>
    <w:rsid w:val="00153CA3"/>
    <w:rsid w:val="001544DE"/>
    <w:rsid w:val="00154836"/>
    <w:rsid w:val="00155A11"/>
    <w:rsid w:val="00155A9F"/>
    <w:rsid w:val="0015621F"/>
    <w:rsid w:val="001570A9"/>
    <w:rsid w:val="00157B40"/>
    <w:rsid w:val="0016050F"/>
    <w:rsid w:val="00160779"/>
    <w:rsid w:val="00162957"/>
    <w:rsid w:val="00162A9F"/>
    <w:rsid w:val="00162EFB"/>
    <w:rsid w:val="00163417"/>
    <w:rsid w:val="0016406A"/>
    <w:rsid w:val="001645B9"/>
    <w:rsid w:val="001646D8"/>
    <w:rsid w:val="00165607"/>
    <w:rsid w:val="001662B7"/>
    <w:rsid w:val="00166D86"/>
    <w:rsid w:val="00171009"/>
    <w:rsid w:val="00171EB1"/>
    <w:rsid w:val="00172E82"/>
    <w:rsid w:val="00172F65"/>
    <w:rsid w:val="00173CFB"/>
    <w:rsid w:val="001740C3"/>
    <w:rsid w:val="00174105"/>
    <w:rsid w:val="001741CE"/>
    <w:rsid w:val="001741F4"/>
    <w:rsid w:val="001755B6"/>
    <w:rsid w:val="00175C89"/>
    <w:rsid w:val="00175EC1"/>
    <w:rsid w:val="00176345"/>
    <w:rsid w:val="0018167B"/>
    <w:rsid w:val="00182B1B"/>
    <w:rsid w:val="00182CE3"/>
    <w:rsid w:val="00183656"/>
    <w:rsid w:val="00183DFF"/>
    <w:rsid w:val="001854B9"/>
    <w:rsid w:val="001871CE"/>
    <w:rsid w:val="00187D51"/>
    <w:rsid w:val="00194F5D"/>
    <w:rsid w:val="0019556C"/>
    <w:rsid w:val="00196F36"/>
    <w:rsid w:val="0019782E"/>
    <w:rsid w:val="00197B51"/>
    <w:rsid w:val="001A034C"/>
    <w:rsid w:val="001A12B9"/>
    <w:rsid w:val="001A15E6"/>
    <w:rsid w:val="001A25A3"/>
    <w:rsid w:val="001A2889"/>
    <w:rsid w:val="001A2FF6"/>
    <w:rsid w:val="001A35D1"/>
    <w:rsid w:val="001A4D83"/>
    <w:rsid w:val="001A6031"/>
    <w:rsid w:val="001A62E6"/>
    <w:rsid w:val="001A6B3D"/>
    <w:rsid w:val="001B011E"/>
    <w:rsid w:val="001B098A"/>
    <w:rsid w:val="001B119A"/>
    <w:rsid w:val="001B1825"/>
    <w:rsid w:val="001B1D8B"/>
    <w:rsid w:val="001B4D47"/>
    <w:rsid w:val="001B5953"/>
    <w:rsid w:val="001B716E"/>
    <w:rsid w:val="001B758A"/>
    <w:rsid w:val="001B7905"/>
    <w:rsid w:val="001C0E0C"/>
    <w:rsid w:val="001C1204"/>
    <w:rsid w:val="001C1224"/>
    <w:rsid w:val="001C12BA"/>
    <w:rsid w:val="001C17E8"/>
    <w:rsid w:val="001C2B7B"/>
    <w:rsid w:val="001C341C"/>
    <w:rsid w:val="001C4910"/>
    <w:rsid w:val="001C49CD"/>
    <w:rsid w:val="001C629A"/>
    <w:rsid w:val="001C698F"/>
    <w:rsid w:val="001C70A5"/>
    <w:rsid w:val="001D0305"/>
    <w:rsid w:val="001D130E"/>
    <w:rsid w:val="001D1772"/>
    <w:rsid w:val="001D1AD6"/>
    <w:rsid w:val="001D1DCA"/>
    <w:rsid w:val="001D22E8"/>
    <w:rsid w:val="001D2A32"/>
    <w:rsid w:val="001D2BF6"/>
    <w:rsid w:val="001D2F1E"/>
    <w:rsid w:val="001D33A7"/>
    <w:rsid w:val="001D362F"/>
    <w:rsid w:val="001D3AEA"/>
    <w:rsid w:val="001D3C80"/>
    <w:rsid w:val="001D5073"/>
    <w:rsid w:val="001D61D6"/>
    <w:rsid w:val="001D6DC0"/>
    <w:rsid w:val="001D77E9"/>
    <w:rsid w:val="001E01C3"/>
    <w:rsid w:val="001E0687"/>
    <w:rsid w:val="001E0DE1"/>
    <w:rsid w:val="001E12D7"/>
    <w:rsid w:val="001E1A07"/>
    <w:rsid w:val="001E20AD"/>
    <w:rsid w:val="001E29F1"/>
    <w:rsid w:val="001E4E1D"/>
    <w:rsid w:val="001E4FF9"/>
    <w:rsid w:val="001E522A"/>
    <w:rsid w:val="001E562F"/>
    <w:rsid w:val="001E58D7"/>
    <w:rsid w:val="001E5F86"/>
    <w:rsid w:val="001E619F"/>
    <w:rsid w:val="001E76B0"/>
    <w:rsid w:val="001E7ADF"/>
    <w:rsid w:val="001F0DF2"/>
    <w:rsid w:val="001F1801"/>
    <w:rsid w:val="001F198D"/>
    <w:rsid w:val="001F3A5E"/>
    <w:rsid w:val="001F413B"/>
    <w:rsid w:val="001F4FF6"/>
    <w:rsid w:val="001F5269"/>
    <w:rsid w:val="001F6B77"/>
    <w:rsid w:val="00200B27"/>
    <w:rsid w:val="00200EE5"/>
    <w:rsid w:val="00201393"/>
    <w:rsid w:val="00201D58"/>
    <w:rsid w:val="00201EE2"/>
    <w:rsid w:val="00202374"/>
    <w:rsid w:val="00202B4C"/>
    <w:rsid w:val="002031A5"/>
    <w:rsid w:val="0020547B"/>
    <w:rsid w:val="0020609A"/>
    <w:rsid w:val="00206549"/>
    <w:rsid w:val="00206F88"/>
    <w:rsid w:val="002072E0"/>
    <w:rsid w:val="0020746E"/>
    <w:rsid w:val="0020751E"/>
    <w:rsid w:val="00207738"/>
    <w:rsid w:val="002103EE"/>
    <w:rsid w:val="00210944"/>
    <w:rsid w:val="00210C43"/>
    <w:rsid w:val="00210CC4"/>
    <w:rsid w:val="00211424"/>
    <w:rsid w:val="00211BA4"/>
    <w:rsid w:val="002122B7"/>
    <w:rsid w:val="002128DA"/>
    <w:rsid w:val="00212A4E"/>
    <w:rsid w:val="00212A8E"/>
    <w:rsid w:val="00213ABB"/>
    <w:rsid w:val="00214AD8"/>
    <w:rsid w:val="00214C83"/>
    <w:rsid w:val="00214D50"/>
    <w:rsid w:val="00214F89"/>
    <w:rsid w:val="0021576C"/>
    <w:rsid w:val="00216E7C"/>
    <w:rsid w:val="00216F68"/>
    <w:rsid w:val="00220984"/>
    <w:rsid w:val="00221EE5"/>
    <w:rsid w:val="00222F48"/>
    <w:rsid w:val="00223575"/>
    <w:rsid w:val="00223691"/>
    <w:rsid w:val="0022423C"/>
    <w:rsid w:val="002248E1"/>
    <w:rsid w:val="00225919"/>
    <w:rsid w:val="00226006"/>
    <w:rsid w:val="002260EA"/>
    <w:rsid w:val="002267E9"/>
    <w:rsid w:val="002269B9"/>
    <w:rsid w:val="002278D9"/>
    <w:rsid w:val="00227AC6"/>
    <w:rsid w:val="00227BBA"/>
    <w:rsid w:val="0023034C"/>
    <w:rsid w:val="002310EB"/>
    <w:rsid w:val="00231624"/>
    <w:rsid w:val="0023185E"/>
    <w:rsid w:val="00231E6D"/>
    <w:rsid w:val="0023293D"/>
    <w:rsid w:val="00232EF2"/>
    <w:rsid w:val="00234191"/>
    <w:rsid w:val="00234C9A"/>
    <w:rsid w:val="00234CD5"/>
    <w:rsid w:val="00234EF6"/>
    <w:rsid w:val="00235004"/>
    <w:rsid w:val="002366BD"/>
    <w:rsid w:val="0023739E"/>
    <w:rsid w:val="0023765D"/>
    <w:rsid w:val="00241336"/>
    <w:rsid w:val="002417D4"/>
    <w:rsid w:val="00241C01"/>
    <w:rsid w:val="00241C7E"/>
    <w:rsid w:val="00242672"/>
    <w:rsid w:val="00244F52"/>
    <w:rsid w:val="002456BF"/>
    <w:rsid w:val="0024639E"/>
    <w:rsid w:val="00246AE7"/>
    <w:rsid w:val="002471FF"/>
    <w:rsid w:val="00247666"/>
    <w:rsid w:val="0025127A"/>
    <w:rsid w:val="00251546"/>
    <w:rsid w:val="002517A3"/>
    <w:rsid w:val="00253080"/>
    <w:rsid w:val="00253128"/>
    <w:rsid w:val="00253D4D"/>
    <w:rsid w:val="0025547B"/>
    <w:rsid w:val="002556EB"/>
    <w:rsid w:val="002570A7"/>
    <w:rsid w:val="002600E5"/>
    <w:rsid w:val="002605B1"/>
    <w:rsid w:val="0026113F"/>
    <w:rsid w:val="0026121D"/>
    <w:rsid w:val="002617CC"/>
    <w:rsid w:val="002629BB"/>
    <w:rsid w:val="0026462D"/>
    <w:rsid w:val="0026559B"/>
    <w:rsid w:val="00265714"/>
    <w:rsid w:val="00265EA0"/>
    <w:rsid w:val="00265F34"/>
    <w:rsid w:val="00266F93"/>
    <w:rsid w:val="00267706"/>
    <w:rsid w:val="0027107A"/>
    <w:rsid w:val="00273E14"/>
    <w:rsid w:val="0027576C"/>
    <w:rsid w:val="00275D92"/>
    <w:rsid w:val="0027618D"/>
    <w:rsid w:val="002764E1"/>
    <w:rsid w:val="00280615"/>
    <w:rsid w:val="0028153D"/>
    <w:rsid w:val="00281715"/>
    <w:rsid w:val="00281B68"/>
    <w:rsid w:val="00281D23"/>
    <w:rsid w:val="00281F55"/>
    <w:rsid w:val="002827F4"/>
    <w:rsid w:val="00282DC2"/>
    <w:rsid w:val="0028408A"/>
    <w:rsid w:val="0028435F"/>
    <w:rsid w:val="00284B00"/>
    <w:rsid w:val="00285516"/>
    <w:rsid w:val="002857D8"/>
    <w:rsid w:val="00286092"/>
    <w:rsid w:val="00286F64"/>
    <w:rsid w:val="00286F9F"/>
    <w:rsid w:val="0029115F"/>
    <w:rsid w:val="00291AF0"/>
    <w:rsid w:val="00291E10"/>
    <w:rsid w:val="00292E62"/>
    <w:rsid w:val="00294971"/>
    <w:rsid w:val="0029500C"/>
    <w:rsid w:val="00295351"/>
    <w:rsid w:val="00295A11"/>
    <w:rsid w:val="00295C76"/>
    <w:rsid w:val="00297ADD"/>
    <w:rsid w:val="002A0F08"/>
    <w:rsid w:val="002A2440"/>
    <w:rsid w:val="002A2ABA"/>
    <w:rsid w:val="002A342E"/>
    <w:rsid w:val="002A3A12"/>
    <w:rsid w:val="002A3E84"/>
    <w:rsid w:val="002A432D"/>
    <w:rsid w:val="002A438A"/>
    <w:rsid w:val="002A637D"/>
    <w:rsid w:val="002A63FA"/>
    <w:rsid w:val="002A6A55"/>
    <w:rsid w:val="002A6A73"/>
    <w:rsid w:val="002A7066"/>
    <w:rsid w:val="002A7277"/>
    <w:rsid w:val="002A74FE"/>
    <w:rsid w:val="002A7560"/>
    <w:rsid w:val="002B0294"/>
    <w:rsid w:val="002B06C2"/>
    <w:rsid w:val="002B1402"/>
    <w:rsid w:val="002B168E"/>
    <w:rsid w:val="002B1CB7"/>
    <w:rsid w:val="002B1D9E"/>
    <w:rsid w:val="002B314B"/>
    <w:rsid w:val="002B314D"/>
    <w:rsid w:val="002B3306"/>
    <w:rsid w:val="002B44BC"/>
    <w:rsid w:val="002B56C3"/>
    <w:rsid w:val="002B5B61"/>
    <w:rsid w:val="002B5FF7"/>
    <w:rsid w:val="002B619F"/>
    <w:rsid w:val="002B62D1"/>
    <w:rsid w:val="002B69BA"/>
    <w:rsid w:val="002B6A47"/>
    <w:rsid w:val="002B7737"/>
    <w:rsid w:val="002B789B"/>
    <w:rsid w:val="002B7AE9"/>
    <w:rsid w:val="002C0720"/>
    <w:rsid w:val="002C1A44"/>
    <w:rsid w:val="002C2807"/>
    <w:rsid w:val="002C38B7"/>
    <w:rsid w:val="002C3C8F"/>
    <w:rsid w:val="002C48A3"/>
    <w:rsid w:val="002C53A2"/>
    <w:rsid w:val="002C55E2"/>
    <w:rsid w:val="002C5874"/>
    <w:rsid w:val="002C5C3B"/>
    <w:rsid w:val="002C5C46"/>
    <w:rsid w:val="002C5C55"/>
    <w:rsid w:val="002C632A"/>
    <w:rsid w:val="002C63C0"/>
    <w:rsid w:val="002C7FC4"/>
    <w:rsid w:val="002D02D5"/>
    <w:rsid w:val="002D0C5D"/>
    <w:rsid w:val="002D1D2F"/>
    <w:rsid w:val="002D2187"/>
    <w:rsid w:val="002D2190"/>
    <w:rsid w:val="002D2F1C"/>
    <w:rsid w:val="002D45D9"/>
    <w:rsid w:val="002D4DAA"/>
    <w:rsid w:val="002D65DC"/>
    <w:rsid w:val="002D6838"/>
    <w:rsid w:val="002D7E03"/>
    <w:rsid w:val="002E1D1E"/>
    <w:rsid w:val="002E3A1A"/>
    <w:rsid w:val="002E3FF3"/>
    <w:rsid w:val="002E5370"/>
    <w:rsid w:val="002E5A89"/>
    <w:rsid w:val="002E6298"/>
    <w:rsid w:val="002E63BB"/>
    <w:rsid w:val="002E6529"/>
    <w:rsid w:val="002E72E4"/>
    <w:rsid w:val="002E7855"/>
    <w:rsid w:val="002E79BD"/>
    <w:rsid w:val="002E7A7D"/>
    <w:rsid w:val="002F0516"/>
    <w:rsid w:val="002F1527"/>
    <w:rsid w:val="002F1B5E"/>
    <w:rsid w:val="002F3B55"/>
    <w:rsid w:val="002F3BF6"/>
    <w:rsid w:val="002F45AC"/>
    <w:rsid w:val="002F48B7"/>
    <w:rsid w:val="002F4BB4"/>
    <w:rsid w:val="002F5CFB"/>
    <w:rsid w:val="002F631F"/>
    <w:rsid w:val="002F735C"/>
    <w:rsid w:val="003002BE"/>
    <w:rsid w:val="003006DC"/>
    <w:rsid w:val="003008EA"/>
    <w:rsid w:val="00300AEA"/>
    <w:rsid w:val="00301620"/>
    <w:rsid w:val="0030284F"/>
    <w:rsid w:val="00304107"/>
    <w:rsid w:val="003042EC"/>
    <w:rsid w:val="003043D8"/>
    <w:rsid w:val="00304B93"/>
    <w:rsid w:val="003055B1"/>
    <w:rsid w:val="00305DCE"/>
    <w:rsid w:val="003061EC"/>
    <w:rsid w:val="003070E9"/>
    <w:rsid w:val="00307EFF"/>
    <w:rsid w:val="003114D5"/>
    <w:rsid w:val="00311B63"/>
    <w:rsid w:val="00311FB0"/>
    <w:rsid w:val="00312999"/>
    <w:rsid w:val="00313F72"/>
    <w:rsid w:val="00313FF4"/>
    <w:rsid w:val="003142BC"/>
    <w:rsid w:val="00314DA2"/>
    <w:rsid w:val="0031542A"/>
    <w:rsid w:val="003156E1"/>
    <w:rsid w:val="00315FF0"/>
    <w:rsid w:val="00316A25"/>
    <w:rsid w:val="00316A5B"/>
    <w:rsid w:val="003176B5"/>
    <w:rsid w:val="00317B46"/>
    <w:rsid w:val="0032176F"/>
    <w:rsid w:val="003218EA"/>
    <w:rsid w:val="0032216D"/>
    <w:rsid w:val="00323020"/>
    <w:rsid w:val="00324224"/>
    <w:rsid w:val="003247EC"/>
    <w:rsid w:val="003253F8"/>
    <w:rsid w:val="0032544A"/>
    <w:rsid w:val="00325DD7"/>
    <w:rsid w:val="00325EB3"/>
    <w:rsid w:val="00326FA3"/>
    <w:rsid w:val="0032723C"/>
    <w:rsid w:val="003275DF"/>
    <w:rsid w:val="003277C2"/>
    <w:rsid w:val="00327E78"/>
    <w:rsid w:val="0033017B"/>
    <w:rsid w:val="00330E03"/>
    <w:rsid w:val="00331A29"/>
    <w:rsid w:val="00332C7E"/>
    <w:rsid w:val="00332F9B"/>
    <w:rsid w:val="00333CBF"/>
    <w:rsid w:val="00334EC2"/>
    <w:rsid w:val="00335703"/>
    <w:rsid w:val="00335E3C"/>
    <w:rsid w:val="0033627B"/>
    <w:rsid w:val="00336398"/>
    <w:rsid w:val="00337C60"/>
    <w:rsid w:val="00337F4F"/>
    <w:rsid w:val="00340199"/>
    <w:rsid w:val="0034042D"/>
    <w:rsid w:val="00341765"/>
    <w:rsid w:val="003418FC"/>
    <w:rsid w:val="00341907"/>
    <w:rsid w:val="00343949"/>
    <w:rsid w:val="00343E51"/>
    <w:rsid w:val="00344670"/>
    <w:rsid w:val="00345879"/>
    <w:rsid w:val="00345E9D"/>
    <w:rsid w:val="003464C0"/>
    <w:rsid w:val="00346F18"/>
    <w:rsid w:val="00347E37"/>
    <w:rsid w:val="00351340"/>
    <w:rsid w:val="003519B0"/>
    <w:rsid w:val="00351B8D"/>
    <w:rsid w:val="003525A8"/>
    <w:rsid w:val="003529D4"/>
    <w:rsid w:val="00353AD5"/>
    <w:rsid w:val="003562DA"/>
    <w:rsid w:val="0035790E"/>
    <w:rsid w:val="00357A10"/>
    <w:rsid w:val="003617B9"/>
    <w:rsid w:val="003617EC"/>
    <w:rsid w:val="0036262E"/>
    <w:rsid w:val="00363363"/>
    <w:rsid w:val="00363AFF"/>
    <w:rsid w:val="0036411A"/>
    <w:rsid w:val="00364385"/>
    <w:rsid w:val="00365677"/>
    <w:rsid w:val="0036577C"/>
    <w:rsid w:val="00365A4C"/>
    <w:rsid w:val="00366172"/>
    <w:rsid w:val="003663EB"/>
    <w:rsid w:val="00366EE1"/>
    <w:rsid w:val="00366FDE"/>
    <w:rsid w:val="003677A2"/>
    <w:rsid w:val="003703CC"/>
    <w:rsid w:val="003709E7"/>
    <w:rsid w:val="00370CF9"/>
    <w:rsid w:val="00371360"/>
    <w:rsid w:val="00371722"/>
    <w:rsid w:val="00371DB8"/>
    <w:rsid w:val="0037207C"/>
    <w:rsid w:val="00372684"/>
    <w:rsid w:val="003731D5"/>
    <w:rsid w:val="00373990"/>
    <w:rsid w:val="00373FE4"/>
    <w:rsid w:val="0037532E"/>
    <w:rsid w:val="003763A4"/>
    <w:rsid w:val="003765BB"/>
    <w:rsid w:val="00376B5A"/>
    <w:rsid w:val="00376C18"/>
    <w:rsid w:val="00380251"/>
    <w:rsid w:val="00382093"/>
    <w:rsid w:val="00382803"/>
    <w:rsid w:val="00382826"/>
    <w:rsid w:val="00382E00"/>
    <w:rsid w:val="003836A5"/>
    <w:rsid w:val="00384507"/>
    <w:rsid w:val="00384BE4"/>
    <w:rsid w:val="0038681B"/>
    <w:rsid w:val="00386D3C"/>
    <w:rsid w:val="003871B3"/>
    <w:rsid w:val="00391C6D"/>
    <w:rsid w:val="00392204"/>
    <w:rsid w:val="0039297C"/>
    <w:rsid w:val="0039311E"/>
    <w:rsid w:val="00393EA8"/>
    <w:rsid w:val="003952AF"/>
    <w:rsid w:val="00395603"/>
    <w:rsid w:val="00395826"/>
    <w:rsid w:val="003964FD"/>
    <w:rsid w:val="003969BA"/>
    <w:rsid w:val="00396D16"/>
    <w:rsid w:val="003A00EB"/>
    <w:rsid w:val="003A36B0"/>
    <w:rsid w:val="003A3A19"/>
    <w:rsid w:val="003A4B73"/>
    <w:rsid w:val="003A5217"/>
    <w:rsid w:val="003A677F"/>
    <w:rsid w:val="003A6AF0"/>
    <w:rsid w:val="003B0B4E"/>
    <w:rsid w:val="003B0CBB"/>
    <w:rsid w:val="003B136C"/>
    <w:rsid w:val="003B19A8"/>
    <w:rsid w:val="003B1AEE"/>
    <w:rsid w:val="003B220B"/>
    <w:rsid w:val="003B2CA2"/>
    <w:rsid w:val="003B308F"/>
    <w:rsid w:val="003B30AE"/>
    <w:rsid w:val="003B470F"/>
    <w:rsid w:val="003B4869"/>
    <w:rsid w:val="003B491A"/>
    <w:rsid w:val="003B514F"/>
    <w:rsid w:val="003B5D2D"/>
    <w:rsid w:val="003B694A"/>
    <w:rsid w:val="003B6B17"/>
    <w:rsid w:val="003B6FA0"/>
    <w:rsid w:val="003B7130"/>
    <w:rsid w:val="003B7697"/>
    <w:rsid w:val="003C00B1"/>
    <w:rsid w:val="003C36F0"/>
    <w:rsid w:val="003C46EB"/>
    <w:rsid w:val="003C4BC2"/>
    <w:rsid w:val="003C691A"/>
    <w:rsid w:val="003D0828"/>
    <w:rsid w:val="003D28EF"/>
    <w:rsid w:val="003D3150"/>
    <w:rsid w:val="003D4F5E"/>
    <w:rsid w:val="003D5935"/>
    <w:rsid w:val="003D5CD7"/>
    <w:rsid w:val="003D6237"/>
    <w:rsid w:val="003D7A88"/>
    <w:rsid w:val="003D7C8B"/>
    <w:rsid w:val="003E1515"/>
    <w:rsid w:val="003E1580"/>
    <w:rsid w:val="003E1815"/>
    <w:rsid w:val="003E2120"/>
    <w:rsid w:val="003E2122"/>
    <w:rsid w:val="003E23FE"/>
    <w:rsid w:val="003E2ED5"/>
    <w:rsid w:val="003E321F"/>
    <w:rsid w:val="003E3735"/>
    <w:rsid w:val="003E3A10"/>
    <w:rsid w:val="003E442A"/>
    <w:rsid w:val="003E4B48"/>
    <w:rsid w:val="003E6486"/>
    <w:rsid w:val="003E6A55"/>
    <w:rsid w:val="003E6AAF"/>
    <w:rsid w:val="003E7CEF"/>
    <w:rsid w:val="003F000C"/>
    <w:rsid w:val="003F0110"/>
    <w:rsid w:val="003F0400"/>
    <w:rsid w:val="003F062F"/>
    <w:rsid w:val="003F0846"/>
    <w:rsid w:val="003F0B14"/>
    <w:rsid w:val="003F0DE3"/>
    <w:rsid w:val="003F0DEB"/>
    <w:rsid w:val="003F14B2"/>
    <w:rsid w:val="003F1E06"/>
    <w:rsid w:val="003F21FD"/>
    <w:rsid w:val="003F376F"/>
    <w:rsid w:val="003F3C29"/>
    <w:rsid w:val="003F3E67"/>
    <w:rsid w:val="003F5867"/>
    <w:rsid w:val="003F5DC5"/>
    <w:rsid w:val="003F6766"/>
    <w:rsid w:val="003F7046"/>
    <w:rsid w:val="003F70CC"/>
    <w:rsid w:val="0040079F"/>
    <w:rsid w:val="00402945"/>
    <w:rsid w:val="00402D83"/>
    <w:rsid w:val="0040333F"/>
    <w:rsid w:val="004036E5"/>
    <w:rsid w:val="004044AA"/>
    <w:rsid w:val="00404B20"/>
    <w:rsid w:val="00405A60"/>
    <w:rsid w:val="00405F3C"/>
    <w:rsid w:val="00407188"/>
    <w:rsid w:val="00407E6E"/>
    <w:rsid w:val="00410D84"/>
    <w:rsid w:val="00412627"/>
    <w:rsid w:val="00412DF3"/>
    <w:rsid w:val="00412EBE"/>
    <w:rsid w:val="0041315E"/>
    <w:rsid w:val="00415767"/>
    <w:rsid w:val="0041586D"/>
    <w:rsid w:val="00416763"/>
    <w:rsid w:val="0041678F"/>
    <w:rsid w:val="00420788"/>
    <w:rsid w:val="00421546"/>
    <w:rsid w:val="00423924"/>
    <w:rsid w:val="00423B7A"/>
    <w:rsid w:val="00425D36"/>
    <w:rsid w:val="0042658F"/>
    <w:rsid w:val="00427465"/>
    <w:rsid w:val="00427DF1"/>
    <w:rsid w:val="0043031E"/>
    <w:rsid w:val="00430643"/>
    <w:rsid w:val="004308AA"/>
    <w:rsid w:val="00431F56"/>
    <w:rsid w:val="00433225"/>
    <w:rsid w:val="004335B4"/>
    <w:rsid w:val="00433632"/>
    <w:rsid w:val="0043456D"/>
    <w:rsid w:val="004346A8"/>
    <w:rsid w:val="00434A62"/>
    <w:rsid w:val="00436650"/>
    <w:rsid w:val="00436C85"/>
    <w:rsid w:val="004376F1"/>
    <w:rsid w:val="00440694"/>
    <w:rsid w:val="004414EB"/>
    <w:rsid w:val="004417DE"/>
    <w:rsid w:val="0044189E"/>
    <w:rsid w:val="00443D1A"/>
    <w:rsid w:val="00444005"/>
    <w:rsid w:val="00444DF0"/>
    <w:rsid w:val="00445183"/>
    <w:rsid w:val="004453B1"/>
    <w:rsid w:val="004454BF"/>
    <w:rsid w:val="0044560E"/>
    <w:rsid w:val="00445705"/>
    <w:rsid w:val="00445ADE"/>
    <w:rsid w:val="004470E4"/>
    <w:rsid w:val="004473BC"/>
    <w:rsid w:val="00447FF7"/>
    <w:rsid w:val="00450AB7"/>
    <w:rsid w:val="004516A7"/>
    <w:rsid w:val="00451A23"/>
    <w:rsid w:val="00452938"/>
    <w:rsid w:val="004534A1"/>
    <w:rsid w:val="004534C4"/>
    <w:rsid w:val="00454440"/>
    <w:rsid w:val="00455089"/>
    <w:rsid w:val="00455A47"/>
    <w:rsid w:val="00455E3D"/>
    <w:rsid w:val="004565AE"/>
    <w:rsid w:val="004568C7"/>
    <w:rsid w:val="00456CA8"/>
    <w:rsid w:val="004572EC"/>
    <w:rsid w:val="00457E24"/>
    <w:rsid w:val="004605C8"/>
    <w:rsid w:val="00460C4C"/>
    <w:rsid w:val="004611A2"/>
    <w:rsid w:val="00461B5D"/>
    <w:rsid w:val="00462B9C"/>
    <w:rsid w:val="00463DC7"/>
    <w:rsid w:val="00464385"/>
    <w:rsid w:val="004654D5"/>
    <w:rsid w:val="00465665"/>
    <w:rsid w:val="00466FE5"/>
    <w:rsid w:val="004674AE"/>
    <w:rsid w:val="00470129"/>
    <w:rsid w:val="0047018E"/>
    <w:rsid w:val="00471A95"/>
    <w:rsid w:val="00471EAA"/>
    <w:rsid w:val="00472B4E"/>
    <w:rsid w:val="004735D8"/>
    <w:rsid w:val="004744BA"/>
    <w:rsid w:val="00474667"/>
    <w:rsid w:val="00474A90"/>
    <w:rsid w:val="00475134"/>
    <w:rsid w:val="0047631B"/>
    <w:rsid w:val="00477866"/>
    <w:rsid w:val="00477C0E"/>
    <w:rsid w:val="004819E8"/>
    <w:rsid w:val="00482218"/>
    <w:rsid w:val="0048228B"/>
    <w:rsid w:val="00482337"/>
    <w:rsid w:val="004824B9"/>
    <w:rsid w:val="00483637"/>
    <w:rsid w:val="00483BF3"/>
    <w:rsid w:val="0048441C"/>
    <w:rsid w:val="00484A50"/>
    <w:rsid w:val="004868C7"/>
    <w:rsid w:val="00487A2D"/>
    <w:rsid w:val="00487C69"/>
    <w:rsid w:val="00487CFD"/>
    <w:rsid w:val="00491AC5"/>
    <w:rsid w:val="00491D8C"/>
    <w:rsid w:val="0049237F"/>
    <w:rsid w:val="00492F93"/>
    <w:rsid w:val="00494A14"/>
    <w:rsid w:val="00494B69"/>
    <w:rsid w:val="0049548C"/>
    <w:rsid w:val="00496236"/>
    <w:rsid w:val="004969BB"/>
    <w:rsid w:val="004972D5"/>
    <w:rsid w:val="00497A70"/>
    <w:rsid w:val="004A0134"/>
    <w:rsid w:val="004A0933"/>
    <w:rsid w:val="004A0B31"/>
    <w:rsid w:val="004A0CA4"/>
    <w:rsid w:val="004A1D50"/>
    <w:rsid w:val="004A2700"/>
    <w:rsid w:val="004A283A"/>
    <w:rsid w:val="004A2D5C"/>
    <w:rsid w:val="004A44B3"/>
    <w:rsid w:val="004A44D9"/>
    <w:rsid w:val="004A4AB8"/>
    <w:rsid w:val="004A5014"/>
    <w:rsid w:val="004A50D0"/>
    <w:rsid w:val="004A623E"/>
    <w:rsid w:val="004A660B"/>
    <w:rsid w:val="004A6C78"/>
    <w:rsid w:val="004A6F6A"/>
    <w:rsid w:val="004B0EF8"/>
    <w:rsid w:val="004B14F5"/>
    <w:rsid w:val="004B1D84"/>
    <w:rsid w:val="004B1EBA"/>
    <w:rsid w:val="004B24BB"/>
    <w:rsid w:val="004B2512"/>
    <w:rsid w:val="004B384C"/>
    <w:rsid w:val="004B44EB"/>
    <w:rsid w:val="004B4A15"/>
    <w:rsid w:val="004B4D9E"/>
    <w:rsid w:val="004B595B"/>
    <w:rsid w:val="004B6498"/>
    <w:rsid w:val="004B6F36"/>
    <w:rsid w:val="004C089A"/>
    <w:rsid w:val="004C1D35"/>
    <w:rsid w:val="004C23B0"/>
    <w:rsid w:val="004C2DBA"/>
    <w:rsid w:val="004C37EC"/>
    <w:rsid w:val="004C43CB"/>
    <w:rsid w:val="004C4A58"/>
    <w:rsid w:val="004C5044"/>
    <w:rsid w:val="004C57FE"/>
    <w:rsid w:val="004C5B04"/>
    <w:rsid w:val="004C5F79"/>
    <w:rsid w:val="004C75E0"/>
    <w:rsid w:val="004C78BB"/>
    <w:rsid w:val="004D0167"/>
    <w:rsid w:val="004D025C"/>
    <w:rsid w:val="004D05CC"/>
    <w:rsid w:val="004D09C4"/>
    <w:rsid w:val="004D0DFE"/>
    <w:rsid w:val="004D1028"/>
    <w:rsid w:val="004D2089"/>
    <w:rsid w:val="004D24B9"/>
    <w:rsid w:val="004D2F8B"/>
    <w:rsid w:val="004D2FEF"/>
    <w:rsid w:val="004D4265"/>
    <w:rsid w:val="004D4C29"/>
    <w:rsid w:val="004D4EE7"/>
    <w:rsid w:val="004D511A"/>
    <w:rsid w:val="004D5322"/>
    <w:rsid w:val="004D5572"/>
    <w:rsid w:val="004D55E8"/>
    <w:rsid w:val="004D74B3"/>
    <w:rsid w:val="004D7D9C"/>
    <w:rsid w:val="004E03EA"/>
    <w:rsid w:val="004E289E"/>
    <w:rsid w:val="004E38F3"/>
    <w:rsid w:val="004E4720"/>
    <w:rsid w:val="004E647E"/>
    <w:rsid w:val="004E68BD"/>
    <w:rsid w:val="004E6A91"/>
    <w:rsid w:val="004E6E9D"/>
    <w:rsid w:val="004E7018"/>
    <w:rsid w:val="004E79C8"/>
    <w:rsid w:val="004E7EDE"/>
    <w:rsid w:val="004E7EFD"/>
    <w:rsid w:val="004F134F"/>
    <w:rsid w:val="004F1769"/>
    <w:rsid w:val="004F2DA0"/>
    <w:rsid w:val="004F3914"/>
    <w:rsid w:val="004F4F02"/>
    <w:rsid w:val="004F5A6F"/>
    <w:rsid w:val="004F6C1F"/>
    <w:rsid w:val="0050115E"/>
    <w:rsid w:val="0050121E"/>
    <w:rsid w:val="00502FAB"/>
    <w:rsid w:val="00505101"/>
    <w:rsid w:val="005052AE"/>
    <w:rsid w:val="005053BE"/>
    <w:rsid w:val="00506ADD"/>
    <w:rsid w:val="005076DA"/>
    <w:rsid w:val="00507D63"/>
    <w:rsid w:val="00510239"/>
    <w:rsid w:val="00511503"/>
    <w:rsid w:val="00511715"/>
    <w:rsid w:val="005129E1"/>
    <w:rsid w:val="00513A04"/>
    <w:rsid w:val="005146E2"/>
    <w:rsid w:val="005153E1"/>
    <w:rsid w:val="00515F5C"/>
    <w:rsid w:val="005167AF"/>
    <w:rsid w:val="005178CA"/>
    <w:rsid w:val="0052015A"/>
    <w:rsid w:val="00520BC3"/>
    <w:rsid w:val="00521711"/>
    <w:rsid w:val="00521A43"/>
    <w:rsid w:val="005221CC"/>
    <w:rsid w:val="00522D77"/>
    <w:rsid w:val="00522E6E"/>
    <w:rsid w:val="00523239"/>
    <w:rsid w:val="005234E8"/>
    <w:rsid w:val="0052358C"/>
    <w:rsid w:val="00524178"/>
    <w:rsid w:val="00524C21"/>
    <w:rsid w:val="005254B0"/>
    <w:rsid w:val="00525EE1"/>
    <w:rsid w:val="00526A6A"/>
    <w:rsid w:val="005301AD"/>
    <w:rsid w:val="00530977"/>
    <w:rsid w:val="00531C8E"/>
    <w:rsid w:val="00532474"/>
    <w:rsid w:val="0053254E"/>
    <w:rsid w:val="00533266"/>
    <w:rsid w:val="00533F08"/>
    <w:rsid w:val="00534899"/>
    <w:rsid w:val="00534965"/>
    <w:rsid w:val="00534A05"/>
    <w:rsid w:val="00534B33"/>
    <w:rsid w:val="00536760"/>
    <w:rsid w:val="005371DB"/>
    <w:rsid w:val="0053752B"/>
    <w:rsid w:val="005376B6"/>
    <w:rsid w:val="00537976"/>
    <w:rsid w:val="00537FFA"/>
    <w:rsid w:val="00541147"/>
    <w:rsid w:val="00541D37"/>
    <w:rsid w:val="00541DB9"/>
    <w:rsid w:val="00542C7F"/>
    <w:rsid w:val="00543E07"/>
    <w:rsid w:val="00543FCD"/>
    <w:rsid w:val="005440D7"/>
    <w:rsid w:val="005440DB"/>
    <w:rsid w:val="00544136"/>
    <w:rsid w:val="00544704"/>
    <w:rsid w:val="00545A24"/>
    <w:rsid w:val="00545CAB"/>
    <w:rsid w:val="005463F2"/>
    <w:rsid w:val="00546DAC"/>
    <w:rsid w:val="00546DED"/>
    <w:rsid w:val="00547948"/>
    <w:rsid w:val="00547C37"/>
    <w:rsid w:val="0055028A"/>
    <w:rsid w:val="005512EA"/>
    <w:rsid w:val="00551E86"/>
    <w:rsid w:val="005523DF"/>
    <w:rsid w:val="005525AF"/>
    <w:rsid w:val="005529E0"/>
    <w:rsid w:val="00552CA6"/>
    <w:rsid w:val="005532E4"/>
    <w:rsid w:val="00553559"/>
    <w:rsid w:val="0055481D"/>
    <w:rsid w:val="00555245"/>
    <w:rsid w:val="00555DA4"/>
    <w:rsid w:val="00556556"/>
    <w:rsid w:val="00556AA2"/>
    <w:rsid w:val="00556AA5"/>
    <w:rsid w:val="00556E77"/>
    <w:rsid w:val="00557095"/>
    <w:rsid w:val="00557FCE"/>
    <w:rsid w:val="00561291"/>
    <w:rsid w:val="00561894"/>
    <w:rsid w:val="005618BD"/>
    <w:rsid w:val="00561C41"/>
    <w:rsid w:val="00562EED"/>
    <w:rsid w:val="00564AEB"/>
    <w:rsid w:val="00564C00"/>
    <w:rsid w:val="00564DA6"/>
    <w:rsid w:val="005658C8"/>
    <w:rsid w:val="00565990"/>
    <w:rsid w:val="00565A40"/>
    <w:rsid w:val="0056607B"/>
    <w:rsid w:val="00566081"/>
    <w:rsid w:val="00567F83"/>
    <w:rsid w:val="005700BF"/>
    <w:rsid w:val="0057032A"/>
    <w:rsid w:val="00570915"/>
    <w:rsid w:val="0057152C"/>
    <w:rsid w:val="00572541"/>
    <w:rsid w:val="00572701"/>
    <w:rsid w:val="005737E5"/>
    <w:rsid w:val="005748C3"/>
    <w:rsid w:val="00575FA1"/>
    <w:rsid w:val="00576EFF"/>
    <w:rsid w:val="0057793A"/>
    <w:rsid w:val="00577DBD"/>
    <w:rsid w:val="00581446"/>
    <w:rsid w:val="00582796"/>
    <w:rsid w:val="00583B7B"/>
    <w:rsid w:val="00583DA4"/>
    <w:rsid w:val="0058405F"/>
    <w:rsid w:val="00584D98"/>
    <w:rsid w:val="005858B2"/>
    <w:rsid w:val="00585D94"/>
    <w:rsid w:val="005865E6"/>
    <w:rsid w:val="0059196F"/>
    <w:rsid w:val="005928FA"/>
    <w:rsid w:val="00592BBC"/>
    <w:rsid w:val="005954A8"/>
    <w:rsid w:val="00597328"/>
    <w:rsid w:val="005A0114"/>
    <w:rsid w:val="005A11F7"/>
    <w:rsid w:val="005A1B2B"/>
    <w:rsid w:val="005A1E7D"/>
    <w:rsid w:val="005A23E5"/>
    <w:rsid w:val="005A26D4"/>
    <w:rsid w:val="005A2AC7"/>
    <w:rsid w:val="005A2DEF"/>
    <w:rsid w:val="005A3155"/>
    <w:rsid w:val="005A3978"/>
    <w:rsid w:val="005A4A2A"/>
    <w:rsid w:val="005A5D51"/>
    <w:rsid w:val="005A774B"/>
    <w:rsid w:val="005B0451"/>
    <w:rsid w:val="005B0515"/>
    <w:rsid w:val="005B063D"/>
    <w:rsid w:val="005B1244"/>
    <w:rsid w:val="005B1401"/>
    <w:rsid w:val="005B2B84"/>
    <w:rsid w:val="005B2C30"/>
    <w:rsid w:val="005B2DC0"/>
    <w:rsid w:val="005B48F5"/>
    <w:rsid w:val="005B4A5A"/>
    <w:rsid w:val="005B65B3"/>
    <w:rsid w:val="005B7728"/>
    <w:rsid w:val="005B7A4F"/>
    <w:rsid w:val="005C0C0D"/>
    <w:rsid w:val="005C1C81"/>
    <w:rsid w:val="005C226C"/>
    <w:rsid w:val="005C22B1"/>
    <w:rsid w:val="005C4923"/>
    <w:rsid w:val="005C4C5C"/>
    <w:rsid w:val="005C4D1D"/>
    <w:rsid w:val="005C5549"/>
    <w:rsid w:val="005C62A6"/>
    <w:rsid w:val="005C6DD8"/>
    <w:rsid w:val="005C7EBE"/>
    <w:rsid w:val="005D0176"/>
    <w:rsid w:val="005D06BF"/>
    <w:rsid w:val="005D0EED"/>
    <w:rsid w:val="005D1CEB"/>
    <w:rsid w:val="005D1FA6"/>
    <w:rsid w:val="005D2712"/>
    <w:rsid w:val="005D2A68"/>
    <w:rsid w:val="005D31F1"/>
    <w:rsid w:val="005D34DF"/>
    <w:rsid w:val="005D4049"/>
    <w:rsid w:val="005D674B"/>
    <w:rsid w:val="005D755B"/>
    <w:rsid w:val="005E0731"/>
    <w:rsid w:val="005E07E5"/>
    <w:rsid w:val="005E1030"/>
    <w:rsid w:val="005E113B"/>
    <w:rsid w:val="005E1485"/>
    <w:rsid w:val="005E15E9"/>
    <w:rsid w:val="005E1BFC"/>
    <w:rsid w:val="005E2257"/>
    <w:rsid w:val="005E2625"/>
    <w:rsid w:val="005E3365"/>
    <w:rsid w:val="005E3509"/>
    <w:rsid w:val="005E38D4"/>
    <w:rsid w:val="005E49FB"/>
    <w:rsid w:val="005E4CD2"/>
    <w:rsid w:val="005E4DB6"/>
    <w:rsid w:val="005E6A65"/>
    <w:rsid w:val="005E704A"/>
    <w:rsid w:val="005F01AD"/>
    <w:rsid w:val="005F1FA8"/>
    <w:rsid w:val="005F2196"/>
    <w:rsid w:val="005F4A8E"/>
    <w:rsid w:val="005F53BE"/>
    <w:rsid w:val="005F67EF"/>
    <w:rsid w:val="005F7BCC"/>
    <w:rsid w:val="005F7CAA"/>
    <w:rsid w:val="00600921"/>
    <w:rsid w:val="00601316"/>
    <w:rsid w:val="00602373"/>
    <w:rsid w:val="0060246D"/>
    <w:rsid w:val="00602E97"/>
    <w:rsid w:val="006033C4"/>
    <w:rsid w:val="00604068"/>
    <w:rsid w:val="006046C6"/>
    <w:rsid w:val="00604791"/>
    <w:rsid w:val="00605325"/>
    <w:rsid w:val="0060556C"/>
    <w:rsid w:val="00605BBC"/>
    <w:rsid w:val="00605D0B"/>
    <w:rsid w:val="00605E41"/>
    <w:rsid w:val="006060A4"/>
    <w:rsid w:val="00607063"/>
    <w:rsid w:val="00607576"/>
    <w:rsid w:val="00607F50"/>
    <w:rsid w:val="00607FF2"/>
    <w:rsid w:val="006119D3"/>
    <w:rsid w:val="00614791"/>
    <w:rsid w:val="0061544D"/>
    <w:rsid w:val="006157DC"/>
    <w:rsid w:val="006168B1"/>
    <w:rsid w:val="00616D90"/>
    <w:rsid w:val="00617354"/>
    <w:rsid w:val="006174CE"/>
    <w:rsid w:val="00617C50"/>
    <w:rsid w:val="006209AB"/>
    <w:rsid w:val="00620D18"/>
    <w:rsid w:val="00620FBB"/>
    <w:rsid w:val="00622D26"/>
    <w:rsid w:val="006239A8"/>
    <w:rsid w:val="00623BC3"/>
    <w:rsid w:val="00624851"/>
    <w:rsid w:val="006257A8"/>
    <w:rsid w:val="00626FA8"/>
    <w:rsid w:val="00627225"/>
    <w:rsid w:val="00627F20"/>
    <w:rsid w:val="00627FBB"/>
    <w:rsid w:val="006301EC"/>
    <w:rsid w:val="00632BA6"/>
    <w:rsid w:val="00632E15"/>
    <w:rsid w:val="00632F2C"/>
    <w:rsid w:val="00632F54"/>
    <w:rsid w:val="00633B1B"/>
    <w:rsid w:val="00633E41"/>
    <w:rsid w:val="00634A10"/>
    <w:rsid w:val="00635684"/>
    <w:rsid w:val="00636982"/>
    <w:rsid w:val="006369C2"/>
    <w:rsid w:val="00637307"/>
    <w:rsid w:val="00637725"/>
    <w:rsid w:val="006415BA"/>
    <w:rsid w:val="00641D56"/>
    <w:rsid w:val="0064209E"/>
    <w:rsid w:val="00642BFC"/>
    <w:rsid w:val="00643164"/>
    <w:rsid w:val="00645A3A"/>
    <w:rsid w:val="006461F5"/>
    <w:rsid w:val="00651466"/>
    <w:rsid w:val="00651B3C"/>
    <w:rsid w:val="0065248B"/>
    <w:rsid w:val="006534FE"/>
    <w:rsid w:val="00653500"/>
    <w:rsid w:val="0065367D"/>
    <w:rsid w:val="00654593"/>
    <w:rsid w:val="0065494B"/>
    <w:rsid w:val="006549E7"/>
    <w:rsid w:val="006555EE"/>
    <w:rsid w:val="00656484"/>
    <w:rsid w:val="00656BEC"/>
    <w:rsid w:val="006574FB"/>
    <w:rsid w:val="006576D1"/>
    <w:rsid w:val="006576E2"/>
    <w:rsid w:val="00660512"/>
    <w:rsid w:val="00660A8E"/>
    <w:rsid w:val="00660D05"/>
    <w:rsid w:val="00660FD3"/>
    <w:rsid w:val="006615AC"/>
    <w:rsid w:val="0066258F"/>
    <w:rsid w:val="00662841"/>
    <w:rsid w:val="00663629"/>
    <w:rsid w:val="0066364C"/>
    <w:rsid w:val="0066392C"/>
    <w:rsid w:val="006640E7"/>
    <w:rsid w:val="00664323"/>
    <w:rsid w:val="006649AC"/>
    <w:rsid w:val="00666E03"/>
    <w:rsid w:val="00667406"/>
    <w:rsid w:val="006700ED"/>
    <w:rsid w:val="00671F69"/>
    <w:rsid w:val="00672B1A"/>
    <w:rsid w:val="00672CB1"/>
    <w:rsid w:val="00672E4D"/>
    <w:rsid w:val="00673500"/>
    <w:rsid w:val="00673AA4"/>
    <w:rsid w:val="00673E11"/>
    <w:rsid w:val="00674ACE"/>
    <w:rsid w:val="00674B81"/>
    <w:rsid w:val="00675307"/>
    <w:rsid w:val="006754A7"/>
    <w:rsid w:val="00675708"/>
    <w:rsid w:val="00676493"/>
    <w:rsid w:val="00676C59"/>
    <w:rsid w:val="00677ADE"/>
    <w:rsid w:val="00680657"/>
    <w:rsid w:val="006826A9"/>
    <w:rsid w:val="006833CE"/>
    <w:rsid w:val="00683C27"/>
    <w:rsid w:val="00683D9C"/>
    <w:rsid w:val="006847AD"/>
    <w:rsid w:val="00685163"/>
    <w:rsid w:val="00685237"/>
    <w:rsid w:val="006854BF"/>
    <w:rsid w:val="00685769"/>
    <w:rsid w:val="00687677"/>
    <w:rsid w:val="00691724"/>
    <w:rsid w:val="0069259B"/>
    <w:rsid w:val="0069287F"/>
    <w:rsid w:val="006934E4"/>
    <w:rsid w:val="0069408F"/>
    <w:rsid w:val="00695C6D"/>
    <w:rsid w:val="006960CA"/>
    <w:rsid w:val="006962B7"/>
    <w:rsid w:val="00697EA1"/>
    <w:rsid w:val="006A0C2D"/>
    <w:rsid w:val="006A2B4E"/>
    <w:rsid w:val="006A3795"/>
    <w:rsid w:val="006A400A"/>
    <w:rsid w:val="006A40DA"/>
    <w:rsid w:val="006A44BB"/>
    <w:rsid w:val="006A4E28"/>
    <w:rsid w:val="006A4FAA"/>
    <w:rsid w:val="006A5039"/>
    <w:rsid w:val="006A5167"/>
    <w:rsid w:val="006A582A"/>
    <w:rsid w:val="006A6C65"/>
    <w:rsid w:val="006A7EBF"/>
    <w:rsid w:val="006B0D12"/>
    <w:rsid w:val="006B2ECB"/>
    <w:rsid w:val="006B477F"/>
    <w:rsid w:val="006B4887"/>
    <w:rsid w:val="006B4A30"/>
    <w:rsid w:val="006B4F7B"/>
    <w:rsid w:val="006B51A4"/>
    <w:rsid w:val="006B55F8"/>
    <w:rsid w:val="006B5875"/>
    <w:rsid w:val="006B6F12"/>
    <w:rsid w:val="006B750F"/>
    <w:rsid w:val="006C0009"/>
    <w:rsid w:val="006C0143"/>
    <w:rsid w:val="006C13FD"/>
    <w:rsid w:val="006C1688"/>
    <w:rsid w:val="006C31FD"/>
    <w:rsid w:val="006C379F"/>
    <w:rsid w:val="006C38D7"/>
    <w:rsid w:val="006C3920"/>
    <w:rsid w:val="006C3A42"/>
    <w:rsid w:val="006C3A81"/>
    <w:rsid w:val="006C46F8"/>
    <w:rsid w:val="006C56E0"/>
    <w:rsid w:val="006C6621"/>
    <w:rsid w:val="006C66B0"/>
    <w:rsid w:val="006D12C0"/>
    <w:rsid w:val="006D14E1"/>
    <w:rsid w:val="006D1ADB"/>
    <w:rsid w:val="006D2259"/>
    <w:rsid w:val="006D26BC"/>
    <w:rsid w:val="006D371C"/>
    <w:rsid w:val="006D4637"/>
    <w:rsid w:val="006D487E"/>
    <w:rsid w:val="006D5019"/>
    <w:rsid w:val="006D6261"/>
    <w:rsid w:val="006D6CEA"/>
    <w:rsid w:val="006D70CD"/>
    <w:rsid w:val="006D789C"/>
    <w:rsid w:val="006E0AAD"/>
    <w:rsid w:val="006E0FF3"/>
    <w:rsid w:val="006E102E"/>
    <w:rsid w:val="006E2090"/>
    <w:rsid w:val="006E2AA4"/>
    <w:rsid w:val="006E3433"/>
    <w:rsid w:val="006E3898"/>
    <w:rsid w:val="006E426D"/>
    <w:rsid w:val="006E48CF"/>
    <w:rsid w:val="006E5A88"/>
    <w:rsid w:val="006E67B2"/>
    <w:rsid w:val="006E73A6"/>
    <w:rsid w:val="006E7FB1"/>
    <w:rsid w:val="006F1065"/>
    <w:rsid w:val="006F1A83"/>
    <w:rsid w:val="006F2325"/>
    <w:rsid w:val="006F27EE"/>
    <w:rsid w:val="006F30AF"/>
    <w:rsid w:val="006F32CA"/>
    <w:rsid w:val="006F40FF"/>
    <w:rsid w:val="006F4330"/>
    <w:rsid w:val="006F564F"/>
    <w:rsid w:val="006F57F6"/>
    <w:rsid w:val="006F5A7A"/>
    <w:rsid w:val="006F6C94"/>
    <w:rsid w:val="00702EE8"/>
    <w:rsid w:val="007031B8"/>
    <w:rsid w:val="0070378E"/>
    <w:rsid w:val="00703C3F"/>
    <w:rsid w:val="0070418E"/>
    <w:rsid w:val="00704439"/>
    <w:rsid w:val="007051CD"/>
    <w:rsid w:val="0070575A"/>
    <w:rsid w:val="00705E15"/>
    <w:rsid w:val="007060ED"/>
    <w:rsid w:val="0070698C"/>
    <w:rsid w:val="00706B11"/>
    <w:rsid w:val="00706C70"/>
    <w:rsid w:val="00710451"/>
    <w:rsid w:val="00710788"/>
    <w:rsid w:val="00710A7B"/>
    <w:rsid w:val="00710DF7"/>
    <w:rsid w:val="007118DD"/>
    <w:rsid w:val="00711F27"/>
    <w:rsid w:val="00712307"/>
    <w:rsid w:val="0071232B"/>
    <w:rsid w:val="00712B70"/>
    <w:rsid w:val="00712C8F"/>
    <w:rsid w:val="00712FCF"/>
    <w:rsid w:val="0071493D"/>
    <w:rsid w:val="00715AE3"/>
    <w:rsid w:val="00715B34"/>
    <w:rsid w:val="00716297"/>
    <w:rsid w:val="007168B2"/>
    <w:rsid w:val="00716DBC"/>
    <w:rsid w:val="00716E48"/>
    <w:rsid w:val="00716FD5"/>
    <w:rsid w:val="00717379"/>
    <w:rsid w:val="00720637"/>
    <w:rsid w:val="00720F63"/>
    <w:rsid w:val="0072129C"/>
    <w:rsid w:val="007212B3"/>
    <w:rsid w:val="00721304"/>
    <w:rsid w:val="007224CD"/>
    <w:rsid w:val="00722EF2"/>
    <w:rsid w:val="007231BB"/>
    <w:rsid w:val="007239A8"/>
    <w:rsid w:val="0072419B"/>
    <w:rsid w:val="0072495B"/>
    <w:rsid w:val="0072607F"/>
    <w:rsid w:val="00726F41"/>
    <w:rsid w:val="00730379"/>
    <w:rsid w:val="007322B9"/>
    <w:rsid w:val="0073285B"/>
    <w:rsid w:val="00732F8B"/>
    <w:rsid w:val="007338B3"/>
    <w:rsid w:val="00734268"/>
    <w:rsid w:val="00734903"/>
    <w:rsid w:val="0073528E"/>
    <w:rsid w:val="00735E27"/>
    <w:rsid w:val="00736149"/>
    <w:rsid w:val="00736755"/>
    <w:rsid w:val="007367F7"/>
    <w:rsid w:val="00736C6D"/>
    <w:rsid w:val="0073731E"/>
    <w:rsid w:val="0073794E"/>
    <w:rsid w:val="00737D6A"/>
    <w:rsid w:val="00740F84"/>
    <w:rsid w:val="007410D2"/>
    <w:rsid w:val="00741B9E"/>
    <w:rsid w:val="007428C9"/>
    <w:rsid w:val="00742FDB"/>
    <w:rsid w:val="00743538"/>
    <w:rsid w:val="00744B6C"/>
    <w:rsid w:val="00744C8B"/>
    <w:rsid w:val="00745551"/>
    <w:rsid w:val="007456BA"/>
    <w:rsid w:val="007457D7"/>
    <w:rsid w:val="00747AEC"/>
    <w:rsid w:val="00747F38"/>
    <w:rsid w:val="007502D1"/>
    <w:rsid w:val="00750C33"/>
    <w:rsid w:val="00750D7C"/>
    <w:rsid w:val="00751DDB"/>
    <w:rsid w:val="007522CD"/>
    <w:rsid w:val="0075271C"/>
    <w:rsid w:val="00753674"/>
    <w:rsid w:val="00753BE2"/>
    <w:rsid w:val="00755D22"/>
    <w:rsid w:val="00755EFF"/>
    <w:rsid w:val="0075680A"/>
    <w:rsid w:val="00756EDD"/>
    <w:rsid w:val="0075717B"/>
    <w:rsid w:val="007608BA"/>
    <w:rsid w:val="0076108B"/>
    <w:rsid w:val="00762083"/>
    <w:rsid w:val="007621AF"/>
    <w:rsid w:val="00762441"/>
    <w:rsid w:val="0076246F"/>
    <w:rsid w:val="0076279B"/>
    <w:rsid w:val="00762B51"/>
    <w:rsid w:val="00762B9B"/>
    <w:rsid w:val="00763A10"/>
    <w:rsid w:val="00764733"/>
    <w:rsid w:val="00764A66"/>
    <w:rsid w:val="00765839"/>
    <w:rsid w:val="00770118"/>
    <w:rsid w:val="007705B1"/>
    <w:rsid w:val="0077187E"/>
    <w:rsid w:val="00772D78"/>
    <w:rsid w:val="00773FA5"/>
    <w:rsid w:val="007741D2"/>
    <w:rsid w:val="00775BD5"/>
    <w:rsid w:val="00775CF7"/>
    <w:rsid w:val="00777396"/>
    <w:rsid w:val="00777F13"/>
    <w:rsid w:val="00780141"/>
    <w:rsid w:val="00780FFB"/>
    <w:rsid w:val="00781E27"/>
    <w:rsid w:val="007825C6"/>
    <w:rsid w:val="00782611"/>
    <w:rsid w:val="00782AF5"/>
    <w:rsid w:val="007839E5"/>
    <w:rsid w:val="00784DC2"/>
    <w:rsid w:val="00785226"/>
    <w:rsid w:val="007865FE"/>
    <w:rsid w:val="007869AC"/>
    <w:rsid w:val="007873BE"/>
    <w:rsid w:val="00787CC6"/>
    <w:rsid w:val="00787DC9"/>
    <w:rsid w:val="00791ADC"/>
    <w:rsid w:val="00792944"/>
    <w:rsid w:val="00793E3D"/>
    <w:rsid w:val="0079435B"/>
    <w:rsid w:val="00795E7A"/>
    <w:rsid w:val="00796EED"/>
    <w:rsid w:val="007A4ADF"/>
    <w:rsid w:val="007A56ED"/>
    <w:rsid w:val="007A570E"/>
    <w:rsid w:val="007A5CC6"/>
    <w:rsid w:val="007A69E8"/>
    <w:rsid w:val="007A6DCB"/>
    <w:rsid w:val="007A6FA5"/>
    <w:rsid w:val="007A7D80"/>
    <w:rsid w:val="007B01E0"/>
    <w:rsid w:val="007B11AC"/>
    <w:rsid w:val="007B1B2E"/>
    <w:rsid w:val="007B29D5"/>
    <w:rsid w:val="007B323B"/>
    <w:rsid w:val="007B3A02"/>
    <w:rsid w:val="007B3CB0"/>
    <w:rsid w:val="007B42C3"/>
    <w:rsid w:val="007B46F8"/>
    <w:rsid w:val="007B48FF"/>
    <w:rsid w:val="007B53A1"/>
    <w:rsid w:val="007B54A1"/>
    <w:rsid w:val="007C1D24"/>
    <w:rsid w:val="007C216F"/>
    <w:rsid w:val="007C2F04"/>
    <w:rsid w:val="007C332E"/>
    <w:rsid w:val="007C3A7B"/>
    <w:rsid w:val="007C4301"/>
    <w:rsid w:val="007C4A8A"/>
    <w:rsid w:val="007C4C82"/>
    <w:rsid w:val="007C50B2"/>
    <w:rsid w:val="007C5EAA"/>
    <w:rsid w:val="007C7483"/>
    <w:rsid w:val="007C7765"/>
    <w:rsid w:val="007C7B73"/>
    <w:rsid w:val="007D0C03"/>
    <w:rsid w:val="007D1EC1"/>
    <w:rsid w:val="007D51DB"/>
    <w:rsid w:val="007D51E2"/>
    <w:rsid w:val="007D545D"/>
    <w:rsid w:val="007D649E"/>
    <w:rsid w:val="007D6B63"/>
    <w:rsid w:val="007D75F4"/>
    <w:rsid w:val="007E0539"/>
    <w:rsid w:val="007E383C"/>
    <w:rsid w:val="007E3AE6"/>
    <w:rsid w:val="007E3D43"/>
    <w:rsid w:val="007E5773"/>
    <w:rsid w:val="007E5E3E"/>
    <w:rsid w:val="007E5F45"/>
    <w:rsid w:val="007E638B"/>
    <w:rsid w:val="007E639F"/>
    <w:rsid w:val="007E6596"/>
    <w:rsid w:val="007E717F"/>
    <w:rsid w:val="007E7B50"/>
    <w:rsid w:val="007E7ED5"/>
    <w:rsid w:val="007F02FA"/>
    <w:rsid w:val="007F0B4C"/>
    <w:rsid w:val="007F12E1"/>
    <w:rsid w:val="007F2693"/>
    <w:rsid w:val="007F2694"/>
    <w:rsid w:val="007F2837"/>
    <w:rsid w:val="007F3275"/>
    <w:rsid w:val="007F3C88"/>
    <w:rsid w:val="007F4638"/>
    <w:rsid w:val="007F466B"/>
    <w:rsid w:val="007F46EB"/>
    <w:rsid w:val="007F4DEB"/>
    <w:rsid w:val="007F66CC"/>
    <w:rsid w:val="007F68D2"/>
    <w:rsid w:val="007F729F"/>
    <w:rsid w:val="007F7A5B"/>
    <w:rsid w:val="00800505"/>
    <w:rsid w:val="008013DC"/>
    <w:rsid w:val="0080235A"/>
    <w:rsid w:val="00802873"/>
    <w:rsid w:val="00803189"/>
    <w:rsid w:val="0080373C"/>
    <w:rsid w:val="00803924"/>
    <w:rsid w:val="00804168"/>
    <w:rsid w:val="00804771"/>
    <w:rsid w:val="00805321"/>
    <w:rsid w:val="008055CE"/>
    <w:rsid w:val="00806318"/>
    <w:rsid w:val="00806379"/>
    <w:rsid w:val="008064E4"/>
    <w:rsid w:val="008074D1"/>
    <w:rsid w:val="00807855"/>
    <w:rsid w:val="008107EE"/>
    <w:rsid w:val="00810DEF"/>
    <w:rsid w:val="008116D2"/>
    <w:rsid w:val="00812E19"/>
    <w:rsid w:val="00813681"/>
    <w:rsid w:val="008139E9"/>
    <w:rsid w:val="00813CEC"/>
    <w:rsid w:val="008153E9"/>
    <w:rsid w:val="008154DF"/>
    <w:rsid w:val="0081586E"/>
    <w:rsid w:val="0081601A"/>
    <w:rsid w:val="00816DCA"/>
    <w:rsid w:val="00817007"/>
    <w:rsid w:val="008171FD"/>
    <w:rsid w:val="00820639"/>
    <w:rsid w:val="00821A91"/>
    <w:rsid w:val="008226F4"/>
    <w:rsid w:val="00822BD9"/>
    <w:rsid w:val="0082311C"/>
    <w:rsid w:val="00823279"/>
    <w:rsid w:val="008233E3"/>
    <w:rsid w:val="00823613"/>
    <w:rsid w:val="00823B31"/>
    <w:rsid w:val="00823CF7"/>
    <w:rsid w:val="00824387"/>
    <w:rsid w:val="008263EF"/>
    <w:rsid w:val="00830376"/>
    <w:rsid w:val="00830BD2"/>
    <w:rsid w:val="008323F8"/>
    <w:rsid w:val="00832F44"/>
    <w:rsid w:val="00833690"/>
    <w:rsid w:val="00833BAF"/>
    <w:rsid w:val="008345E1"/>
    <w:rsid w:val="00834823"/>
    <w:rsid w:val="00835391"/>
    <w:rsid w:val="00835BBD"/>
    <w:rsid w:val="0083621C"/>
    <w:rsid w:val="00836447"/>
    <w:rsid w:val="00836A6F"/>
    <w:rsid w:val="008378B1"/>
    <w:rsid w:val="00837F53"/>
    <w:rsid w:val="008403EF"/>
    <w:rsid w:val="00840669"/>
    <w:rsid w:val="00840BDD"/>
    <w:rsid w:val="00840E17"/>
    <w:rsid w:val="008416F2"/>
    <w:rsid w:val="0084199C"/>
    <w:rsid w:val="00842D0F"/>
    <w:rsid w:val="00844876"/>
    <w:rsid w:val="008452FA"/>
    <w:rsid w:val="00845A00"/>
    <w:rsid w:val="00846BB9"/>
    <w:rsid w:val="0084710A"/>
    <w:rsid w:val="00847160"/>
    <w:rsid w:val="00850A6F"/>
    <w:rsid w:val="00850EE4"/>
    <w:rsid w:val="008513A3"/>
    <w:rsid w:val="008514BE"/>
    <w:rsid w:val="008519E3"/>
    <w:rsid w:val="00851E5D"/>
    <w:rsid w:val="008532B8"/>
    <w:rsid w:val="00853310"/>
    <w:rsid w:val="008538A2"/>
    <w:rsid w:val="00853A05"/>
    <w:rsid w:val="008550AA"/>
    <w:rsid w:val="00855406"/>
    <w:rsid w:val="00855619"/>
    <w:rsid w:val="00855932"/>
    <w:rsid w:val="00855DB5"/>
    <w:rsid w:val="00855DC5"/>
    <w:rsid w:val="008574BC"/>
    <w:rsid w:val="00860187"/>
    <w:rsid w:val="00860C0F"/>
    <w:rsid w:val="00862CDA"/>
    <w:rsid w:val="00864A68"/>
    <w:rsid w:val="008650FA"/>
    <w:rsid w:val="00865A69"/>
    <w:rsid w:val="0086685B"/>
    <w:rsid w:val="00867018"/>
    <w:rsid w:val="00867465"/>
    <w:rsid w:val="00867B4E"/>
    <w:rsid w:val="0087004B"/>
    <w:rsid w:val="008708CB"/>
    <w:rsid w:val="0087120E"/>
    <w:rsid w:val="008716CB"/>
    <w:rsid w:val="00872CD7"/>
    <w:rsid w:val="0087304C"/>
    <w:rsid w:val="00874CEF"/>
    <w:rsid w:val="0087501C"/>
    <w:rsid w:val="00875179"/>
    <w:rsid w:val="008754CC"/>
    <w:rsid w:val="00876F4B"/>
    <w:rsid w:val="00877501"/>
    <w:rsid w:val="008804F4"/>
    <w:rsid w:val="00880CB2"/>
    <w:rsid w:val="00881694"/>
    <w:rsid w:val="00882F7F"/>
    <w:rsid w:val="008839C1"/>
    <w:rsid w:val="00883CD9"/>
    <w:rsid w:val="00884C97"/>
    <w:rsid w:val="008851E7"/>
    <w:rsid w:val="0088545A"/>
    <w:rsid w:val="008855F3"/>
    <w:rsid w:val="00885E01"/>
    <w:rsid w:val="00885F33"/>
    <w:rsid w:val="008860EA"/>
    <w:rsid w:val="00887BB4"/>
    <w:rsid w:val="0089013D"/>
    <w:rsid w:val="008905C4"/>
    <w:rsid w:val="00891155"/>
    <w:rsid w:val="008918ED"/>
    <w:rsid w:val="00891C07"/>
    <w:rsid w:val="008933B1"/>
    <w:rsid w:val="00893912"/>
    <w:rsid w:val="0089465A"/>
    <w:rsid w:val="008956D3"/>
    <w:rsid w:val="00895E40"/>
    <w:rsid w:val="008969AF"/>
    <w:rsid w:val="00897E55"/>
    <w:rsid w:val="008A1001"/>
    <w:rsid w:val="008A1C1B"/>
    <w:rsid w:val="008A32B1"/>
    <w:rsid w:val="008A336B"/>
    <w:rsid w:val="008A34CC"/>
    <w:rsid w:val="008A39F3"/>
    <w:rsid w:val="008A3A50"/>
    <w:rsid w:val="008A4B93"/>
    <w:rsid w:val="008A5E92"/>
    <w:rsid w:val="008A6056"/>
    <w:rsid w:val="008A67EF"/>
    <w:rsid w:val="008A69CC"/>
    <w:rsid w:val="008A7359"/>
    <w:rsid w:val="008A79E6"/>
    <w:rsid w:val="008B004C"/>
    <w:rsid w:val="008B083B"/>
    <w:rsid w:val="008B0CDA"/>
    <w:rsid w:val="008B15ED"/>
    <w:rsid w:val="008B20FD"/>
    <w:rsid w:val="008B30F9"/>
    <w:rsid w:val="008B49EE"/>
    <w:rsid w:val="008B6F1C"/>
    <w:rsid w:val="008C04E1"/>
    <w:rsid w:val="008C0693"/>
    <w:rsid w:val="008C0F97"/>
    <w:rsid w:val="008C12F2"/>
    <w:rsid w:val="008C1989"/>
    <w:rsid w:val="008C2D1D"/>
    <w:rsid w:val="008C4F85"/>
    <w:rsid w:val="008C5C2B"/>
    <w:rsid w:val="008C6667"/>
    <w:rsid w:val="008C74DA"/>
    <w:rsid w:val="008C7B38"/>
    <w:rsid w:val="008C7C95"/>
    <w:rsid w:val="008D0239"/>
    <w:rsid w:val="008D092A"/>
    <w:rsid w:val="008D1FF3"/>
    <w:rsid w:val="008D2100"/>
    <w:rsid w:val="008D30C7"/>
    <w:rsid w:val="008D5617"/>
    <w:rsid w:val="008D5CBE"/>
    <w:rsid w:val="008D68D6"/>
    <w:rsid w:val="008D6AB7"/>
    <w:rsid w:val="008D6E0B"/>
    <w:rsid w:val="008D6EC6"/>
    <w:rsid w:val="008D708C"/>
    <w:rsid w:val="008D73B7"/>
    <w:rsid w:val="008E4056"/>
    <w:rsid w:val="008E544A"/>
    <w:rsid w:val="008E6507"/>
    <w:rsid w:val="008E73FB"/>
    <w:rsid w:val="008E7D17"/>
    <w:rsid w:val="008F0E7F"/>
    <w:rsid w:val="008F1DBA"/>
    <w:rsid w:val="008F2B27"/>
    <w:rsid w:val="008F32FC"/>
    <w:rsid w:val="008F3430"/>
    <w:rsid w:val="008F3B95"/>
    <w:rsid w:val="008F5304"/>
    <w:rsid w:val="008F5B35"/>
    <w:rsid w:val="008F64CA"/>
    <w:rsid w:val="008F672B"/>
    <w:rsid w:val="008F79C7"/>
    <w:rsid w:val="009000B1"/>
    <w:rsid w:val="0090065A"/>
    <w:rsid w:val="00902879"/>
    <w:rsid w:val="0090374D"/>
    <w:rsid w:val="00903E41"/>
    <w:rsid w:val="00903E8F"/>
    <w:rsid w:val="0090459D"/>
    <w:rsid w:val="00904E15"/>
    <w:rsid w:val="00904E68"/>
    <w:rsid w:val="00904EA4"/>
    <w:rsid w:val="009053DE"/>
    <w:rsid w:val="00905DE7"/>
    <w:rsid w:val="00910142"/>
    <w:rsid w:val="0091058F"/>
    <w:rsid w:val="009112FE"/>
    <w:rsid w:val="0091198C"/>
    <w:rsid w:val="00911E25"/>
    <w:rsid w:val="00912B56"/>
    <w:rsid w:val="00912E6F"/>
    <w:rsid w:val="0091359C"/>
    <w:rsid w:val="009144C0"/>
    <w:rsid w:val="00914EA0"/>
    <w:rsid w:val="00914EBF"/>
    <w:rsid w:val="0091524B"/>
    <w:rsid w:val="0091598C"/>
    <w:rsid w:val="00915CB6"/>
    <w:rsid w:val="00916079"/>
    <w:rsid w:val="009161B8"/>
    <w:rsid w:val="00917BB9"/>
    <w:rsid w:val="009201B3"/>
    <w:rsid w:val="00920E27"/>
    <w:rsid w:val="00922698"/>
    <w:rsid w:val="00922B26"/>
    <w:rsid w:val="009238C4"/>
    <w:rsid w:val="00923A86"/>
    <w:rsid w:val="009241CC"/>
    <w:rsid w:val="00924A38"/>
    <w:rsid w:val="009252E6"/>
    <w:rsid w:val="00925DC4"/>
    <w:rsid w:val="009270E6"/>
    <w:rsid w:val="00927A48"/>
    <w:rsid w:val="00927EBC"/>
    <w:rsid w:val="00927FC9"/>
    <w:rsid w:val="00930A1A"/>
    <w:rsid w:val="00930F02"/>
    <w:rsid w:val="009328A2"/>
    <w:rsid w:val="0093363A"/>
    <w:rsid w:val="009338D8"/>
    <w:rsid w:val="0093391E"/>
    <w:rsid w:val="00933B9D"/>
    <w:rsid w:val="00933DDF"/>
    <w:rsid w:val="00934098"/>
    <w:rsid w:val="00935A9F"/>
    <w:rsid w:val="00935B38"/>
    <w:rsid w:val="00935EAF"/>
    <w:rsid w:val="009373F4"/>
    <w:rsid w:val="009375DD"/>
    <w:rsid w:val="00937B3F"/>
    <w:rsid w:val="00937BB5"/>
    <w:rsid w:val="00937C66"/>
    <w:rsid w:val="00940796"/>
    <w:rsid w:val="0094142F"/>
    <w:rsid w:val="0094246A"/>
    <w:rsid w:val="00943D46"/>
    <w:rsid w:val="00944352"/>
    <w:rsid w:val="00945672"/>
    <w:rsid w:val="009456FB"/>
    <w:rsid w:val="009457A5"/>
    <w:rsid w:val="00945BBD"/>
    <w:rsid w:val="0094664D"/>
    <w:rsid w:val="0094678C"/>
    <w:rsid w:val="00946B4E"/>
    <w:rsid w:val="009472EE"/>
    <w:rsid w:val="00947BCC"/>
    <w:rsid w:val="00950414"/>
    <w:rsid w:val="009507D7"/>
    <w:rsid w:val="009511DD"/>
    <w:rsid w:val="00951E4F"/>
    <w:rsid w:val="0095278D"/>
    <w:rsid w:val="009533EF"/>
    <w:rsid w:val="0095361F"/>
    <w:rsid w:val="009546BE"/>
    <w:rsid w:val="00956259"/>
    <w:rsid w:val="0095633E"/>
    <w:rsid w:val="00957196"/>
    <w:rsid w:val="0096000A"/>
    <w:rsid w:val="009601BD"/>
    <w:rsid w:val="00960391"/>
    <w:rsid w:val="00960901"/>
    <w:rsid w:val="00960F4D"/>
    <w:rsid w:val="00961486"/>
    <w:rsid w:val="00962A62"/>
    <w:rsid w:val="00963A36"/>
    <w:rsid w:val="0096558C"/>
    <w:rsid w:val="00966890"/>
    <w:rsid w:val="00967539"/>
    <w:rsid w:val="00967A5D"/>
    <w:rsid w:val="00967FED"/>
    <w:rsid w:val="0097166D"/>
    <w:rsid w:val="009719A4"/>
    <w:rsid w:val="00971A76"/>
    <w:rsid w:val="00972639"/>
    <w:rsid w:val="00972EA8"/>
    <w:rsid w:val="00973387"/>
    <w:rsid w:val="00975403"/>
    <w:rsid w:val="00976DC9"/>
    <w:rsid w:val="00980A60"/>
    <w:rsid w:val="009810CF"/>
    <w:rsid w:val="00982F07"/>
    <w:rsid w:val="009831F6"/>
    <w:rsid w:val="00984401"/>
    <w:rsid w:val="00984647"/>
    <w:rsid w:val="00984CFB"/>
    <w:rsid w:val="009855A6"/>
    <w:rsid w:val="009858A2"/>
    <w:rsid w:val="00986240"/>
    <w:rsid w:val="009863A9"/>
    <w:rsid w:val="009872E1"/>
    <w:rsid w:val="00987719"/>
    <w:rsid w:val="00987C13"/>
    <w:rsid w:val="00990A4A"/>
    <w:rsid w:val="00990BAE"/>
    <w:rsid w:val="00991CBD"/>
    <w:rsid w:val="00992488"/>
    <w:rsid w:val="009927B8"/>
    <w:rsid w:val="009929A2"/>
    <w:rsid w:val="00992EBA"/>
    <w:rsid w:val="00993F2B"/>
    <w:rsid w:val="009946FD"/>
    <w:rsid w:val="00994CED"/>
    <w:rsid w:val="00996F85"/>
    <w:rsid w:val="00997652"/>
    <w:rsid w:val="00997B6A"/>
    <w:rsid w:val="009A15E9"/>
    <w:rsid w:val="009A1E93"/>
    <w:rsid w:val="009A1FED"/>
    <w:rsid w:val="009A335A"/>
    <w:rsid w:val="009A365F"/>
    <w:rsid w:val="009A3BA3"/>
    <w:rsid w:val="009A506A"/>
    <w:rsid w:val="009A5EEB"/>
    <w:rsid w:val="009A615D"/>
    <w:rsid w:val="009A6DD2"/>
    <w:rsid w:val="009A7530"/>
    <w:rsid w:val="009A78DC"/>
    <w:rsid w:val="009A7AA4"/>
    <w:rsid w:val="009B020C"/>
    <w:rsid w:val="009B0297"/>
    <w:rsid w:val="009B04FF"/>
    <w:rsid w:val="009B096F"/>
    <w:rsid w:val="009B0DC3"/>
    <w:rsid w:val="009B3D71"/>
    <w:rsid w:val="009B3E1E"/>
    <w:rsid w:val="009B4127"/>
    <w:rsid w:val="009B4549"/>
    <w:rsid w:val="009B4684"/>
    <w:rsid w:val="009B5A08"/>
    <w:rsid w:val="009B5D1C"/>
    <w:rsid w:val="009B6D47"/>
    <w:rsid w:val="009B73DD"/>
    <w:rsid w:val="009B75C8"/>
    <w:rsid w:val="009B7865"/>
    <w:rsid w:val="009B7A21"/>
    <w:rsid w:val="009B7BBB"/>
    <w:rsid w:val="009C00FC"/>
    <w:rsid w:val="009C065E"/>
    <w:rsid w:val="009C113F"/>
    <w:rsid w:val="009C12D3"/>
    <w:rsid w:val="009C1676"/>
    <w:rsid w:val="009C1F9C"/>
    <w:rsid w:val="009C1FD7"/>
    <w:rsid w:val="009C24B3"/>
    <w:rsid w:val="009C42AC"/>
    <w:rsid w:val="009C4D98"/>
    <w:rsid w:val="009C5237"/>
    <w:rsid w:val="009C528E"/>
    <w:rsid w:val="009D082A"/>
    <w:rsid w:val="009D1F01"/>
    <w:rsid w:val="009D2650"/>
    <w:rsid w:val="009D2898"/>
    <w:rsid w:val="009D2E96"/>
    <w:rsid w:val="009D34FB"/>
    <w:rsid w:val="009D47DC"/>
    <w:rsid w:val="009D49A0"/>
    <w:rsid w:val="009D4E14"/>
    <w:rsid w:val="009D6758"/>
    <w:rsid w:val="009D6E64"/>
    <w:rsid w:val="009D6E98"/>
    <w:rsid w:val="009D71E8"/>
    <w:rsid w:val="009D7CA1"/>
    <w:rsid w:val="009D7E73"/>
    <w:rsid w:val="009D7E79"/>
    <w:rsid w:val="009E02BF"/>
    <w:rsid w:val="009E0D4E"/>
    <w:rsid w:val="009E10D5"/>
    <w:rsid w:val="009E1EAD"/>
    <w:rsid w:val="009E2B34"/>
    <w:rsid w:val="009E2BDF"/>
    <w:rsid w:val="009E2F61"/>
    <w:rsid w:val="009E2FC0"/>
    <w:rsid w:val="009E33E9"/>
    <w:rsid w:val="009E375F"/>
    <w:rsid w:val="009E39AB"/>
    <w:rsid w:val="009E4E6A"/>
    <w:rsid w:val="009E51AC"/>
    <w:rsid w:val="009E5C04"/>
    <w:rsid w:val="009E6571"/>
    <w:rsid w:val="009E6882"/>
    <w:rsid w:val="009E6A26"/>
    <w:rsid w:val="009E7DEE"/>
    <w:rsid w:val="009F058A"/>
    <w:rsid w:val="009F05A7"/>
    <w:rsid w:val="009F1C80"/>
    <w:rsid w:val="009F1FBC"/>
    <w:rsid w:val="009F2B53"/>
    <w:rsid w:val="009F3084"/>
    <w:rsid w:val="009F37F4"/>
    <w:rsid w:val="009F4686"/>
    <w:rsid w:val="009F5340"/>
    <w:rsid w:val="009F574C"/>
    <w:rsid w:val="009F58AA"/>
    <w:rsid w:val="009F6F0C"/>
    <w:rsid w:val="009F727E"/>
    <w:rsid w:val="009F7CE6"/>
    <w:rsid w:val="00A003BF"/>
    <w:rsid w:val="00A00A58"/>
    <w:rsid w:val="00A00D76"/>
    <w:rsid w:val="00A01239"/>
    <w:rsid w:val="00A03B17"/>
    <w:rsid w:val="00A049CC"/>
    <w:rsid w:val="00A04DBA"/>
    <w:rsid w:val="00A0530E"/>
    <w:rsid w:val="00A05951"/>
    <w:rsid w:val="00A059CD"/>
    <w:rsid w:val="00A05B89"/>
    <w:rsid w:val="00A06AE3"/>
    <w:rsid w:val="00A06B18"/>
    <w:rsid w:val="00A076D7"/>
    <w:rsid w:val="00A11E77"/>
    <w:rsid w:val="00A13717"/>
    <w:rsid w:val="00A13833"/>
    <w:rsid w:val="00A13D6B"/>
    <w:rsid w:val="00A14F24"/>
    <w:rsid w:val="00A1597B"/>
    <w:rsid w:val="00A16B69"/>
    <w:rsid w:val="00A172FB"/>
    <w:rsid w:val="00A1758A"/>
    <w:rsid w:val="00A17B14"/>
    <w:rsid w:val="00A17C99"/>
    <w:rsid w:val="00A20195"/>
    <w:rsid w:val="00A22889"/>
    <w:rsid w:val="00A23AA7"/>
    <w:rsid w:val="00A23E47"/>
    <w:rsid w:val="00A23E69"/>
    <w:rsid w:val="00A24459"/>
    <w:rsid w:val="00A25F05"/>
    <w:rsid w:val="00A25F50"/>
    <w:rsid w:val="00A26CE6"/>
    <w:rsid w:val="00A26FDF"/>
    <w:rsid w:val="00A27014"/>
    <w:rsid w:val="00A27511"/>
    <w:rsid w:val="00A27AB2"/>
    <w:rsid w:val="00A27C75"/>
    <w:rsid w:val="00A31575"/>
    <w:rsid w:val="00A31660"/>
    <w:rsid w:val="00A3385B"/>
    <w:rsid w:val="00A34920"/>
    <w:rsid w:val="00A34998"/>
    <w:rsid w:val="00A34F63"/>
    <w:rsid w:val="00A35087"/>
    <w:rsid w:val="00A35171"/>
    <w:rsid w:val="00A35352"/>
    <w:rsid w:val="00A35376"/>
    <w:rsid w:val="00A37A7E"/>
    <w:rsid w:val="00A37E24"/>
    <w:rsid w:val="00A400A9"/>
    <w:rsid w:val="00A40473"/>
    <w:rsid w:val="00A418C7"/>
    <w:rsid w:val="00A423FE"/>
    <w:rsid w:val="00A43498"/>
    <w:rsid w:val="00A4409C"/>
    <w:rsid w:val="00A4413C"/>
    <w:rsid w:val="00A44C2B"/>
    <w:rsid w:val="00A44C44"/>
    <w:rsid w:val="00A4563C"/>
    <w:rsid w:val="00A45657"/>
    <w:rsid w:val="00A45684"/>
    <w:rsid w:val="00A45F46"/>
    <w:rsid w:val="00A466B3"/>
    <w:rsid w:val="00A468F4"/>
    <w:rsid w:val="00A4749A"/>
    <w:rsid w:val="00A47A03"/>
    <w:rsid w:val="00A50254"/>
    <w:rsid w:val="00A503B1"/>
    <w:rsid w:val="00A50810"/>
    <w:rsid w:val="00A51C42"/>
    <w:rsid w:val="00A53027"/>
    <w:rsid w:val="00A53409"/>
    <w:rsid w:val="00A54020"/>
    <w:rsid w:val="00A54270"/>
    <w:rsid w:val="00A5518F"/>
    <w:rsid w:val="00A5529A"/>
    <w:rsid w:val="00A552DA"/>
    <w:rsid w:val="00A55405"/>
    <w:rsid w:val="00A564D2"/>
    <w:rsid w:val="00A5683B"/>
    <w:rsid w:val="00A57068"/>
    <w:rsid w:val="00A57F58"/>
    <w:rsid w:val="00A60927"/>
    <w:rsid w:val="00A60F84"/>
    <w:rsid w:val="00A61BDC"/>
    <w:rsid w:val="00A62666"/>
    <w:rsid w:val="00A63E25"/>
    <w:rsid w:val="00A6450E"/>
    <w:rsid w:val="00A64B38"/>
    <w:rsid w:val="00A64F8D"/>
    <w:rsid w:val="00A665A5"/>
    <w:rsid w:val="00A67408"/>
    <w:rsid w:val="00A6747F"/>
    <w:rsid w:val="00A70689"/>
    <w:rsid w:val="00A719E8"/>
    <w:rsid w:val="00A71A9A"/>
    <w:rsid w:val="00A71DA1"/>
    <w:rsid w:val="00A7250E"/>
    <w:rsid w:val="00A7641A"/>
    <w:rsid w:val="00A77CB7"/>
    <w:rsid w:val="00A77D8A"/>
    <w:rsid w:val="00A806A3"/>
    <w:rsid w:val="00A80C13"/>
    <w:rsid w:val="00A81F61"/>
    <w:rsid w:val="00A82333"/>
    <w:rsid w:val="00A8341D"/>
    <w:rsid w:val="00A87062"/>
    <w:rsid w:val="00A90B81"/>
    <w:rsid w:val="00A91531"/>
    <w:rsid w:val="00A9163C"/>
    <w:rsid w:val="00A91DA1"/>
    <w:rsid w:val="00A92F8B"/>
    <w:rsid w:val="00A93E2E"/>
    <w:rsid w:val="00A9492D"/>
    <w:rsid w:val="00A94C31"/>
    <w:rsid w:val="00A9535D"/>
    <w:rsid w:val="00A95520"/>
    <w:rsid w:val="00A9595E"/>
    <w:rsid w:val="00A95D4B"/>
    <w:rsid w:val="00A95FC4"/>
    <w:rsid w:val="00A966DC"/>
    <w:rsid w:val="00A9672F"/>
    <w:rsid w:val="00A9674D"/>
    <w:rsid w:val="00AA04F9"/>
    <w:rsid w:val="00AA182F"/>
    <w:rsid w:val="00AA20BC"/>
    <w:rsid w:val="00AA30FD"/>
    <w:rsid w:val="00AA4D09"/>
    <w:rsid w:val="00AA59FE"/>
    <w:rsid w:val="00AA5B61"/>
    <w:rsid w:val="00AA70F5"/>
    <w:rsid w:val="00AA7E85"/>
    <w:rsid w:val="00AB119E"/>
    <w:rsid w:val="00AB13EC"/>
    <w:rsid w:val="00AB1C0F"/>
    <w:rsid w:val="00AB281C"/>
    <w:rsid w:val="00AB2AC3"/>
    <w:rsid w:val="00AB2BC9"/>
    <w:rsid w:val="00AB2D1F"/>
    <w:rsid w:val="00AB3277"/>
    <w:rsid w:val="00AB34E5"/>
    <w:rsid w:val="00AB424A"/>
    <w:rsid w:val="00AB461F"/>
    <w:rsid w:val="00AB4CE6"/>
    <w:rsid w:val="00AB4DFD"/>
    <w:rsid w:val="00AB5838"/>
    <w:rsid w:val="00AB5B7F"/>
    <w:rsid w:val="00AB6792"/>
    <w:rsid w:val="00AB6F50"/>
    <w:rsid w:val="00AC18FA"/>
    <w:rsid w:val="00AC196F"/>
    <w:rsid w:val="00AC2321"/>
    <w:rsid w:val="00AC2D60"/>
    <w:rsid w:val="00AC3F98"/>
    <w:rsid w:val="00AC4A56"/>
    <w:rsid w:val="00AD0241"/>
    <w:rsid w:val="00AD0343"/>
    <w:rsid w:val="00AD0DC8"/>
    <w:rsid w:val="00AD0ED7"/>
    <w:rsid w:val="00AD112F"/>
    <w:rsid w:val="00AD1876"/>
    <w:rsid w:val="00AD19CB"/>
    <w:rsid w:val="00AD2027"/>
    <w:rsid w:val="00AD2979"/>
    <w:rsid w:val="00AD316D"/>
    <w:rsid w:val="00AD3B5E"/>
    <w:rsid w:val="00AD405E"/>
    <w:rsid w:val="00AD40E6"/>
    <w:rsid w:val="00AD4338"/>
    <w:rsid w:val="00AD442F"/>
    <w:rsid w:val="00AD4973"/>
    <w:rsid w:val="00AD5040"/>
    <w:rsid w:val="00AD540A"/>
    <w:rsid w:val="00AD5861"/>
    <w:rsid w:val="00AD6305"/>
    <w:rsid w:val="00AD7087"/>
    <w:rsid w:val="00AD7277"/>
    <w:rsid w:val="00AE064F"/>
    <w:rsid w:val="00AE0CE5"/>
    <w:rsid w:val="00AE1278"/>
    <w:rsid w:val="00AE1516"/>
    <w:rsid w:val="00AE22F4"/>
    <w:rsid w:val="00AE23E4"/>
    <w:rsid w:val="00AE2596"/>
    <w:rsid w:val="00AE2C4F"/>
    <w:rsid w:val="00AE2F20"/>
    <w:rsid w:val="00AE3C71"/>
    <w:rsid w:val="00AE3F52"/>
    <w:rsid w:val="00AE41CB"/>
    <w:rsid w:val="00AE5447"/>
    <w:rsid w:val="00AE58D3"/>
    <w:rsid w:val="00AE591A"/>
    <w:rsid w:val="00AE721B"/>
    <w:rsid w:val="00AE72AD"/>
    <w:rsid w:val="00AF10AF"/>
    <w:rsid w:val="00AF3FA3"/>
    <w:rsid w:val="00AF4616"/>
    <w:rsid w:val="00AF527A"/>
    <w:rsid w:val="00AF68C5"/>
    <w:rsid w:val="00AF6A97"/>
    <w:rsid w:val="00AF7077"/>
    <w:rsid w:val="00AF7707"/>
    <w:rsid w:val="00B004A2"/>
    <w:rsid w:val="00B00622"/>
    <w:rsid w:val="00B00F5C"/>
    <w:rsid w:val="00B02027"/>
    <w:rsid w:val="00B02123"/>
    <w:rsid w:val="00B02125"/>
    <w:rsid w:val="00B025A9"/>
    <w:rsid w:val="00B0341C"/>
    <w:rsid w:val="00B04B02"/>
    <w:rsid w:val="00B04B89"/>
    <w:rsid w:val="00B05111"/>
    <w:rsid w:val="00B05F2C"/>
    <w:rsid w:val="00B100AC"/>
    <w:rsid w:val="00B110D6"/>
    <w:rsid w:val="00B11AD5"/>
    <w:rsid w:val="00B11F58"/>
    <w:rsid w:val="00B12588"/>
    <w:rsid w:val="00B13027"/>
    <w:rsid w:val="00B13E3A"/>
    <w:rsid w:val="00B1428C"/>
    <w:rsid w:val="00B14F22"/>
    <w:rsid w:val="00B15403"/>
    <w:rsid w:val="00B15FBA"/>
    <w:rsid w:val="00B160A3"/>
    <w:rsid w:val="00B165AB"/>
    <w:rsid w:val="00B1669E"/>
    <w:rsid w:val="00B16747"/>
    <w:rsid w:val="00B1691C"/>
    <w:rsid w:val="00B16C09"/>
    <w:rsid w:val="00B17414"/>
    <w:rsid w:val="00B17B12"/>
    <w:rsid w:val="00B17E61"/>
    <w:rsid w:val="00B20B8A"/>
    <w:rsid w:val="00B22493"/>
    <w:rsid w:val="00B22BC2"/>
    <w:rsid w:val="00B2449D"/>
    <w:rsid w:val="00B24D93"/>
    <w:rsid w:val="00B24FD5"/>
    <w:rsid w:val="00B25DD6"/>
    <w:rsid w:val="00B260CE"/>
    <w:rsid w:val="00B266BB"/>
    <w:rsid w:val="00B26CAA"/>
    <w:rsid w:val="00B26FB7"/>
    <w:rsid w:val="00B30BE3"/>
    <w:rsid w:val="00B30D61"/>
    <w:rsid w:val="00B30DC0"/>
    <w:rsid w:val="00B33930"/>
    <w:rsid w:val="00B33C3D"/>
    <w:rsid w:val="00B34469"/>
    <w:rsid w:val="00B35076"/>
    <w:rsid w:val="00B35618"/>
    <w:rsid w:val="00B35EE6"/>
    <w:rsid w:val="00B36071"/>
    <w:rsid w:val="00B360FA"/>
    <w:rsid w:val="00B379A3"/>
    <w:rsid w:val="00B41251"/>
    <w:rsid w:val="00B418D3"/>
    <w:rsid w:val="00B45927"/>
    <w:rsid w:val="00B4644C"/>
    <w:rsid w:val="00B46453"/>
    <w:rsid w:val="00B46A3F"/>
    <w:rsid w:val="00B46C13"/>
    <w:rsid w:val="00B47A41"/>
    <w:rsid w:val="00B47E8E"/>
    <w:rsid w:val="00B50646"/>
    <w:rsid w:val="00B51E96"/>
    <w:rsid w:val="00B52263"/>
    <w:rsid w:val="00B523DD"/>
    <w:rsid w:val="00B523E8"/>
    <w:rsid w:val="00B5244E"/>
    <w:rsid w:val="00B5268C"/>
    <w:rsid w:val="00B535A0"/>
    <w:rsid w:val="00B536DC"/>
    <w:rsid w:val="00B53E4B"/>
    <w:rsid w:val="00B547F8"/>
    <w:rsid w:val="00B54EAC"/>
    <w:rsid w:val="00B607D0"/>
    <w:rsid w:val="00B60A31"/>
    <w:rsid w:val="00B60CAE"/>
    <w:rsid w:val="00B613B6"/>
    <w:rsid w:val="00B62757"/>
    <w:rsid w:val="00B6442F"/>
    <w:rsid w:val="00B65C5B"/>
    <w:rsid w:val="00B66354"/>
    <w:rsid w:val="00B66710"/>
    <w:rsid w:val="00B67289"/>
    <w:rsid w:val="00B70253"/>
    <w:rsid w:val="00B70908"/>
    <w:rsid w:val="00B717A3"/>
    <w:rsid w:val="00B71EC5"/>
    <w:rsid w:val="00B72B42"/>
    <w:rsid w:val="00B73158"/>
    <w:rsid w:val="00B73B13"/>
    <w:rsid w:val="00B74569"/>
    <w:rsid w:val="00B745BD"/>
    <w:rsid w:val="00B74B4D"/>
    <w:rsid w:val="00B75F51"/>
    <w:rsid w:val="00B76D4E"/>
    <w:rsid w:val="00B76D9B"/>
    <w:rsid w:val="00B77968"/>
    <w:rsid w:val="00B8060C"/>
    <w:rsid w:val="00B80682"/>
    <w:rsid w:val="00B8079B"/>
    <w:rsid w:val="00B81A27"/>
    <w:rsid w:val="00B81F2A"/>
    <w:rsid w:val="00B8421D"/>
    <w:rsid w:val="00B8498A"/>
    <w:rsid w:val="00B84B93"/>
    <w:rsid w:val="00B85018"/>
    <w:rsid w:val="00B85DCF"/>
    <w:rsid w:val="00B85F1E"/>
    <w:rsid w:val="00B8621C"/>
    <w:rsid w:val="00B86FF4"/>
    <w:rsid w:val="00B874E8"/>
    <w:rsid w:val="00B91475"/>
    <w:rsid w:val="00B916EA"/>
    <w:rsid w:val="00B92D62"/>
    <w:rsid w:val="00B942DA"/>
    <w:rsid w:val="00B9445B"/>
    <w:rsid w:val="00B948C0"/>
    <w:rsid w:val="00B94D35"/>
    <w:rsid w:val="00B94EAE"/>
    <w:rsid w:val="00B95CD7"/>
    <w:rsid w:val="00B95D2E"/>
    <w:rsid w:val="00B96794"/>
    <w:rsid w:val="00B9686E"/>
    <w:rsid w:val="00B979A9"/>
    <w:rsid w:val="00B97C8D"/>
    <w:rsid w:val="00BA0077"/>
    <w:rsid w:val="00BA00BB"/>
    <w:rsid w:val="00BA034E"/>
    <w:rsid w:val="00BA046C"/>
    <w:rsid w:val="00BA0609"/>
    <w:rsid w:val="00BA09A4"/>
    <w:rsid w:val="00BA1581"/>
    <w:rsid w:val="00BA173B"/>
    <w:rsid w:val="00BA181C"/>
    <w:rsid w:val="00BA3065"/>
    <w:rsid w:val="00BA3B05"/>
    <w:rsid w:val="00BA3CEC"/>
    <w:rsid w:val="00BA57C3"/>
    <w:rsid w:val="00BA5885"/>
    <w:rsid w:val="00BA5CF2"/>
    <w:rsid w:val="00BA61E0"/>
    <w:rsid w:val="00BA6754"/>
    <w:rsid w:val="00BB0044"/>
    <w:rsid w:val="00BB0C01"/>
    <w:rsid w:val="00BB1984"/>
    <w:rsid w:val="00BB1AD6"/>
    <w:rsid w:val="00BB212E"/>
    <w:rsid w:val="00BB32A7"/>
    <w:rsid w:val="00BB3E3F"/>
    <w:rsid w:val="00BB43F2"/>
    <w:rsid w:val="00BB4BEB"/>
    <w:rsid w:val="00BB4ED6"/>
    <w:rsid w:val="00BB56CA"/>
    <w:rsid w:val="00BB5A4F"/>
    <w:rsid w:val="00BB5E9D"/>
    <w:rsid w:val="00BB6D98"/>
    <w:rsid w:val="00BB7010"/>
    <w:rsid w:val="00BB7043"/>
    <w:rsid w:val="00BB721A"/>
    <w:rsid w:val="00BC0475"/>
    <w:rsid w:val="00BC0CCD"/>
    <w:rsid w:val="00BC11E8"/>
    <w:rsid w:val="00BC149E"/>
    <w:rsid w:val="00BC2306"/>
    <w:rsid w:val="00BC3366"/>
    <w:rsid w:val="00BC34B9"/>
    <w:rsid w:val="00BC42D1"/>
    <w:rsid w:val="00BC454F"/>
    <w:rsid w:val="00BC51BC"/>
    <w:rsid w:val="00BC630D"/>
    <w:rsid w:val="00BC6737"/>
    <w:rsid w:val="00BC6DD8"/>
    <w:rsid w:val="00BC6F03"/>
    <w:rsid w:val="00BC7516"/>
    <w:rsid w:val="00BC7CBC"/>
    <w:rsid w:val="00BC7F03"/>
    <w:rsid w:val="00BD0027"/>
    <w:rsid w:val="00BD0810"/>
    <w:rsid w:val="00BD1513"/>
    <w:rsid w:val="00BD1905"/>
    <w:rsid w:val="00BD1B90"/>
    <w:rsid w:val="00BD1CBB"/>
    <w:rsid w:val="00BD367B"/>
    <w:rsid w:val="00BD5630"/>
    <w:rsid w:val="00BD7E90"/>
    <w:rsid w:val="00BE1008"/>
    <w:rsid w:val="00BE16CD"/>
    <w:rsid w:val="00BE1740"/>
    <w:rsid w:val="00BE1783"/>
    <w:rsid w:val="00BE2139"/>
    <w:rsid w:val="00BE3349"/>
    <w:rsid w:val="00BE409A"/>
    <w:rsid w:val="00BE4C0A"/>
    <w:rsid w:val="00BE4E7F"/>
    <w:rsid w:val="00BE5291"/>
    <w:rsid w:val="00BE59C4"/>
    <w:rsid w:val="00BE5CA8"/>
    <w:rsid w:val="00BE6218"/>
    <w:rsid w:val="00BE67BE"/>
    <w:rsid w:val="00BE7ED5"/>
    <w:rsid w:val="00BE7EF5"/>
    <w:rsid w:val="00BF00C6"/>
    <w:rsid w:val="00BF089D"/>
    <w:rsid w:val="00BF08A7"/>
    <w:rsid w:val="00BF123A"/>
    <w:rsid w:val="00BF1541"/>
    <w:rsid w:val="00BF1A16"/>
    <w:rsid w:val="00BF23F6"/>
    <w:rsid w:val="00BF30E0"/>
    <w:rsid w:val="00BF3CA2"/>
    <w:rsid w:val="00BF50A9"/>
    <w:rsid w:val="00BF5F11"/>
    <w:rsid w:val="00BF6697"/>
    <w:rsid w:val="00BF6C73"/>
    <w:rsid w:val="00BF6D5E"/>
    <w:rsid w:val="00BF70E5"/>
    <w:rsid w:val="00C001CF"/>
    <w:rsid w:val="00C00969"/>
    <w:rsid w:val="00C009DA"/>
    <w:rsid w:val="00C00CAE"/>
    <w:rsid w:val="00C01668"/>
    <w:rsid w:val="00C018CE"/>
    <w:rsid w:val="00C01D35"/>
    <w:rsid w:val="00C022A0"/>
    <w:rsid w:val="00C02423"/>
    <w:rsid w:val="00C02543"/>
    <w:rsid w:val="00C02D90"/>
    <w:rsid w:val="00C030D0"/>
    <w:rsid w:val="00C05A88"/>
    <w:rsid w:val="00C05E25"/>
    <w:rsid w:val="00C069C8"/>
    <w:rsid w:val="00C075CD"/>
    <w:rsid w:val="00C076F0"/>
    <w:rsid w:val="00C07F5E"/>
    <w:rsid w:val="00C1071C"/>
    <w:rsid w:val="00C10F25"/>
    <w:rsid w:val="00C117C9"/>
    <w:rsid w:val="00C121B5"/>
    <w:rsid w:val="00C135B2"/>
    <w:rsid w:val="00C139D3"/>
    <w:rsid w:val="00C1487E"/>
    <w:rsid w:val="00C150B7"/>
    <w:rsid w:val="00C153BB"/>
    <w:rsid w:val="00C15830"/>
    <w:rsid w:val="00C15A8E"/>
    <w:rsid w:val="00C16C87"/>
    <w:rsid w:val="00C17483"/>
    <w:rsid w:val="00C202A1"/>
    <w:rsid w:val="00C2080E"/>
    <w:rsid w:val="00C20E4C"/>
    <w:rsid w:val="00C21178"/>
    <w:rsid w:val="00C225DB"/>
    <w:rsid w:val="00C22D24"/>
    <w:rsid w:val="00C230F9"/>
    <w:rsid w:val="00C23513"/>
    <w:rsid w:val="00C23E42"/>
    <w:rsid w:val="00C241F8"/>
    <w:rsid w:val="00C24B0D"/>
    <w:rsid w:val="00C26449"/>
    <w:rsid w:val="00C2713C"/>
    <w:rsid w:val="00C30962"/>
    <w:rsid w:val="00C30FAE"/>
    <w:rsid w:val="00C310F4"/>
    <w:rsid w:val="00C31852"/>
    <w:rsid w:val="00C3220B"/>
    <w:rsid w:val="00C334FF"/>
    <w:rsid w:val="00C337AB"/>
    <w:rsid w:val="00C33C97"/>
    <w:rsid w:val="00C34B56"/>
    <w:rsid w:val="00C35969"/>
    <w:rsid w:val="00C37533"/>
    <w:rsid w:val="00C378EF"/>
    <w:rsid w:val="00C37DCB"/>
    <w:rsid w:val="00C4039A"/>
    <w:rsid w:val="00C40989"/>
    <w:rsid w:val="00C40FA9"/>
    <w:rsid w:val="00C41090"/>
    <w:rsid w:val="00C41CB1"/>
    <w:rsid w:val="00C42807"/>
    <w:rsid w:val="00C4296B"/>
    <w:rsid w:val="00C42B96"/>
    <w:rsid w:val="00C42FA8"/>
    <w:rsid w:val="00C43108"/>
    <w:rsid w:val="00C43A0C"/>
    <w:rsid w:val="00C45423"/>
    <w:rsid w:val="00C45C69"/>
    <w:rsid w:val="00C45DF8"/>
    <w:rsid w:val="00C46ADF"/>
    <w:rsid w:val="00C475BA"/>
    <w:rsid w:val="00C47AF2"/>
    <w:rsid w:val="00C47CA6"/>
    <w:rsid w:val="00C5096B"/>
    <w:rsid w:val="00C51962"/>
    <w:rsid w:val="00C51DB4"/>
    <w:rsid w:val="00C539AF"/>
    <w:rsid w:val="00C53CDD"/>
    <w:rsid w:val="00C54106"/>
    <w:rsid w:val="00C54516"/>
    <w:rsid w:val="00C54A92"/>
    <w:rsid w:val="00C54E90"/>
    <w:rsid w:val="00C55266"/>
    <w:rsid w:val="00C56739"/>
    <w:rsid w:val="00C571A9"/>
    <w:rsid w:val="00C5731E"/>
    <w:rsid w:val="00C60175"/>
    <w:rsid w:val="00C61060"/>
    <w:rsid w:val="00C612A5"/>
    <w:rsid w:val="00C61425"/>
    <w:rsid w:val="00C617F9"/>
    <w:rsid w:val="00C62AE7"/>
    <w:rsid w:val="00C62EDD"/>
    <w:rsid w:val="00C636ED"/>
    <w:rsid w:val="00C639F4"/>
    <w:rsid w:val="00C64D48"/>
    <w:rsid w:val="00C65821"/>
    <w:rsid w:val="00C66D73"/>
    <w:rsid w:val="00C6718C"/>
    <w:rsid w:val="00C705B0"/>
    <w:rsid w:val="00C70B16"/>
    <w:rsid w:val="00C71727"/>
    <w:rsid w:val="00C71843"/>
    <w:rsid w:val="00C7219B"/>
    <w:rsid w:val="00C73358"/>
    <w:rsid w:val="00C742F9"/>
    <w:rsid w:val="00C751F6"/>
    <w:rsid w:val="00C757E5"/>
    <w:rsid w:val="00C76537"/>
    <w:rsid w:val="00C76ECD"/>
    <w:rsid w:val="00C776A0"/>
    <w:rsid w:val="00C77D18"/>
    <w:rsid w:val="00C77D55"/>
    <w:rsid w:val="00C8036D"/>
    <w:rsid w:val="00C8074B"/>
    <w:rsid w:val="00C8130F"/>
    <w:rsid w:val="00C81C16"/>
    <w:rsid w:val="00C81D8A"/>
    <w:rsid w:val="00C8205A"/>
    <w:rsid w:val="00C829A3"/>
    <w:rsid w:val="00C83363"/>
    <w:rsid w:val="00C835BB"/>
    <w:rsid w:val="00C85916"/>
    <w:rsid w:val="00C85B42"/>
    <w:rsid w:val="00C860DC"/>
    <w:rsid w:val="00C863B9"/>
    <w:rsid w:val="00C86B4E"/>
    <w:rsid w:val="00C86BBA"/>
    <w:rsid w:val="00C86D46"/>
    <w:rsid w:val="00C86FF5"/>
    <w:rsid w:val="00C87233"/>
    <w:rsid w:val="00C87452"/>
    <w:rsid w:val="00C87B5A"/>
    <w:rsid w:val="00C90000"/>
    <w:rsid w:val="00C90063"/>
    <w:rsid w:val="00C91678"/>
    <w:rsid w:val="00C91C15"/>
    <w:rsid w:val="00C9225F"/>
    <w:rsid w:val="00C928DA"/>
    <w:rsid w:val="00C92B98"/>
    <w:rsid w:val="00C92CFE"/>
    <w:rsid w:val="00C930CE"/>
    <w:rsid w:val="00C93FAB"/>
    <w:rsid w:val="00C94615"/>
    <w:rsid w:val="00C95607"/>
    <w:rsid w:val="00C95736"/>
    <w:rsid w:val="00C95C16"/>
    <w:rsid w:val="00C969F1"/>
    <w:rsid w:val="00C96C12"/>
    <w:rsid w:val="00CA1578"/>
    <w:rsid w:val="00CA1C48"/>
    <w:rsid w:val="00CA1F3D"/>
    <w:rsid w:val="00CA2299"/>
    <w:rsid w:val="00CA28DC"/>
    <w:rsid w:val="00CA2C88"/>
    <w:rsid w:val="00CA3C60"/>
    <w:rsid w:val="00CA52BB"/>
    <w:rsid w:val="00CA5781"/>
    <w:rsid w:val="00CA60C2"/>
    <w:rsid w:val="00CA6315"/>
    <w:rsid w:val="00CB012A"/>
    <w:rsid w:val="00CB0417"/>
    <w:rsid w:val="00CB052C"/>
    <w:rsid w:val="00CB311A"/>
    <w:rsid w:val="00CB316E"/>
    <w:rsid w:val="00CB38BB"/>
    <w:rsid w:val="00CB4653"/>
    <w:rsid w:val="00CB4E4C"/>
    <w:rsid w:val="00CB5024"/>
    <w:rsid w:val="00CB51E8"/>
    <w:rsid w:val="00CB5B95"/>
    <w:rsid w:val="00CB6028"/>
    <w:rsid w:val="00CB61E6"/>
    <w:rsid w:val="00CB7FED"/>
    <w:rsid w:val="00CC117A"/>
    <w:rsid w:val="00CC1B11"/>
    <w:rsid w:val="00CC2275"/>
    <w:rsid w:val="00CC2478"/>
    <w:rsid w:val="00CC336D"/>
    <w:rsid w:val="00CC3491"/>
    <w:rsid w:val="00CC5A4E"/>
    <w:rsid w:val="00CC5CC4"/>
    <w:rsid w:val="00CC7A3C"/>
    <w:rsid w:val="00CD08D1"/>
    <w:rsid w:val="00CD1D58"/>
    <w:rsid w:val="00CD45EA"/>
    <w:rsid w:val="00CD4923"/>
    <w:rsid w:val="00CD6BE9"/>
    <w:rsid w:val="00CE172F"/>
    <w:rsid w:val="00CE215F"/>
    <w:rsid w:val="00CE2703"/>
    <w:rsid w:val="00CE3A97"/>
    <w:rsid w:val="00CE3EFD"/>
    <w:rsid w:val="00CE4421"/>
    <w:rsid w:val="00CE50D1"/>
    <w:rsid w:val="00CE629A"/>
    <w:rsid w:val="00CE68EA"/>
    <w:rsid w:val="00CE7A83"/>
    <w:rsid w:val="00CE7ADD"/>
    <w:rsid w:val="00CF048A"/>
    <w:rsid w:val="00CF08F9"/>
    <w:rsid w:val="00CF0AC8"/>
    <w:rsid w:val="00CF1B0A"/>
    <w:rsid w:val="00CF1B86"/>
    <w:rsid w:val="00CF23CD"/>
    <w:rsid w:val="00CF26E9"/>
    <w:rsid w:val="00CF31C3"/>
    <w:rsid w:val="00CF3519"/>
    <w:rsid w:val="00CF3623"/>
    <w:rsid w:val="00CF4D6E"/>
    <w:rsid w:val="00CF52EA"/>
    <w:rsid w:val="00CF7208"/>
    <w:rsid w:val="00CF7480"/>
    <w:rsid w:val="00D00AAB"/>
    <w:rsid w:val="00D01434"/>
    <w:rsid w:val="00D01A6D"/>
    <w:rsid w:val="00D02619"/>
    <w:rsid w:val="00D029D2"/>
    <w:rsid w:val="00D02B1C"/>
    <w:rsid w:val="00D03340"/>
    <w:rsid w:val="00D050C5"/>
    <w:rsid w:val="00D059D2"/>
    <w:rsid w:val="00D05BB4"/>
    <w:rsid w:val="00D06107"/>
    <w:rsid w:val="00D06CF0"/>
    <w:rsid w:val="00D07DD3"/>
    <w:rsid w:val="00D07FE1"/>
    <w:rsid w:val="00D1077B"/>
    <w:rsid w:val="00D11137"/>
    <w:rsid w:val="00D116C1"/>
    <w:rsid w:val="00D120CB"/>
    <w:rsid w:val="00D124E2"/>
    <w:rsid w:val="00D12A4B"/>
    <w:rsid w:val="00D133FF"/>
    <w:rsid w:val="00D138A4"/>
    <w:rsid w:val="00D13F71"/>
    <w:rsid w:val="00D14700"/>
    <w:rsid w:val="00D14993"/>
    <w:rsid w:val="00D14FD9"/>
    <w:rsid w:val="00D1500F"/>
    <w:rsid w:val="00D15AE8"/>
    <w:rsid w:val="00D16358"/>
    <w:rsid w:val="00D17D4A"/>
    <w:rsid w:val="00D20965"/>
    <w:rsid w:val="00D20982"/>
    <w:rsid w:val="00D20D9C"/>
    <w:rsid w:val="00D20FF3"/>
    <w:rsid w:val="00D21478"/>
    <w:rsid w:val="00D217BF"/>
    <w:rsid w:val="00D222F7"/>
    <w:rsid w:val="00D227E1"/>
    <w:rsid w:val="00D22E37"/>
    <w:rsid w:val="00D22F67"/>
    <w:rsid w:val="00D238ED"/>
    <w:rsid w:val="00D23B19"/>
    <w:rsid w:val="00D24CC1"/>
    <w:rsid w:val="00D2566F"/>
    <w:rsid w:val="00D25F7B"/>
    <w:rsid w:val="00D26175"/>
    <w:rsid w:val="00D27087"/>
    <w:rsid w:val="00D27A7B"/>
    <w:rsid w:val="00D27B7B"/>
    <w:rsid w:val="00D27F6E"/>
    <w:rsid w:val="00D324D7"/>
    <w:rsid w:val="00D332B9"/>
    <w:rsid w:val="00D33AF1"/>
    <w:rsid w:val="00D33EA0"/>
    <w:rsid w:val="00D33EE3"/>
    <w:rsid w:val="00D33FE5"/>
    <w:rsid w:val="00D359C6"/>
    <w:rsid w:val="00D35EBE"/>
    <w:rsid w:val="00D3620D"/>
    <w:rsid w:val="00D36B5C"/>
    <w:rsid w:val="00D40125"/>
    <w:rsid w:val="00D40750"/>
    <w:rsid w:val="00D40FE6"/>
    <w:rsid w:val="00D41547"/>
    <w:rsid w:val="00D4193B"/>
    <w:rsid w:val="00D4251F"/>
    <w:rsid w:val="00D4361B"/>
    <w:rsid w:val="00D43697"/>
    <w:rsid w:val="00D439D4"/>
    <w:rsid w:val="00D43CEF"/>
    <w:rsid w:val="00D44C2F"/>
    <w:rsid w:val="00D45580"/>
    <w:rsid w:val="00D45650"/>
    <w:rsid w:val="00D45DEC"/>
    <w:rsid w:val="00D46E7B"/>
    <w:rsid w:val="00D472FE"/>
    <w:rsid w:val="00D503E6"/>
    <w:rsid w:val="00D509AD"/>
    <w:rsid w:val="00D51A3D"/>
    <w:rsid w:val="00D52773"/>
    <w:rsid w:val="00D52C18"/>
    <w:rsid w:val="00D5334D"/>
    <w:rsid w:val="00D538D1"/>
    <w:rsid w:val="00D5566B"/>
    <w:rsid w:val="00D5684B"/>
    <w:rsid w:val="00D570CE"/>
    <w:rsid w:val="00D57604"/>
    <w:rsid w:val="00D606A7"/>
    <w:rsid w:val="00D60872"/>
    <w:rsid w:val="00D60ADD"/>
    <w:rsid w:val="00D637A7"/>
    <w:rsid w:val="00D63A88"/>
    <w:rsid w:val="00D64482"/>
    <w:rsid w:val="00D648CD"/>
    <w:rsid w:val="00D64DCB"/>
    <w:rsid w:val="00D65DC1"/>
    <w:rsid w:val="00D71D5F"/>
    <w:rsid w:val="00D7220D"/>
    <w:rsid w:val="00D72692"/>
    <w:rsid w:val="00D73D2B"/>
    <w:rsid w:val="00D741FD"/>
    <w:rsid w:val="00D74939"/>
    <w:rsid w:val="00D75D4C"/>
    <w:rsid w:val="00D75DEA"/>
    <w:rsid w:val="00D76194"/>
    <w:rsid w:val="00D7638B"/>
    <w:rsid w:val="00D7718E"/>
    <w:rsid w:val="00D7760C"/>
    <w:rsid w:val="00D77764"/>
    <w:rsid w:val="00D804A7"/>
    <w:rsid w:val="00D80FA5"/>
    <w:rsid w:val="00D81DE8"/>
    <w:rsid w:val="00D82037"/>
    <w:rsid w:val="00D8261A"/>
    <w:rsid w:val="00D82904"/>
    <w:rsid w:val="00D833B9"/>
    <w:rsid w:val="00D83B72"/>
    <w:rsid w:val="00D8456D"/>
    <w:rsid w:val="00D84B2C"/>
    <w:rsid w:val="00D84F62"/>
    <w:rsid w:val="00D8517D"/>
    <w:rsid w:val="00D8620A"/>
    <w:rsid w:val="00D86798"/>
    <w:rsid w:val="00D86C3B"/>
    <w:rsid w:val="00D86CDA"/>
    <w:rsid w:val="00D87B88"/>
    <w:rsid w:val="00D900C5"/>
    <w:rsid w:val="00D922B6"/>
    <w:rsid w:val="00D92332"/>
    <w:rsid w:val="00D937B4"/>
    <w:rsid w:val="00D956D0"/>
    <w:rsid w:val="00D95719"/>
    <w:rsid w:val="00D95BC6"/>
    <w:rsid w:val="00D96171"/>
    <w:rsid w:val="00D964A3"/>
    <w:rsid w:val="00D96D53"/>
    <w:rsid w:val="00D97B1D"/>
    <w:rsid w:val="00DA1243"/>
    <w:rsid w:val="00DA1409"/>
    <w:rsid w:val="00DA2B7F"/>
    <w:rsid w:val="00DA31FD"/>
    <w:rsid w:val="00DA4032"/>
    <w:rsid w:val="00DA4642"/>
    <w:rsid w:val="00DA5A8D"/>
    <w:rsid w:val="00DA5D6B"/>
    <w:rsid w:val="00DA7850"/>
    <w:rsid w:val="00DA7B6A"/>
    <w:rsid w:val="00DB1057"/>
    <w:rsid w:val="00DB1A52"/>
    <w:rsid w:val="00DB1A71"/>
    <w:rsid w:val="00DB1EC3"/>
    <w:rsid w:val="00DB2557"/>
    <w:rsid w:val="00DB2D5E"/>
    <w:rsid w:val="00DB39ED"/>
    <w:rsid w:val="00DB48A0"/>
    <w:rsid w:val="00DB5303"/>
    <w:rsid w:val="00DB6411"/>
    <w:rsid w:val="00DB6492"/>
    <w:rsid w:val="00DB74FD"/>
    <w:rsid w:val="00DC07A5"/>
    <w:rsid w:val="00DC1344"/>
    <w:rsid w:val="00DC1965"/>
    <w:rsid w:val="00DC1A68"/>
    <w:rsid w:val="00DC28A3"/>
    <w:rsid w:val="00DC30C6"/>
    <w:rsid w:val="00DC4156"/>
    <w:rsid w:val="00DC44E6"/>
    <w:rsid w:val="00DC4F2A"/>
    <w:rsid w:val="00DC649D"/>
    <w:rsid w:val="00DC6BA3"/>
    <w:rsid w:val="00DC722E"/>
    <w:rsid w:val="00DC736B"/>
    <w:rsid w:val="00DD0A1C"/>
    <w:rsid w:val="00DD14E1"/>
    <w:rsid w:val="00DD15DA"/>
    <w:rsid w:val="00DD180B"/>
    <w:rsid w:val="00DD3AD1"/>
    <w:rsid w:val="00DD3B1C"/>
    <w:rsid w:val="00DD3CA3"/>
    <w:rsid w:val="00DD4020"/>
    <w:rsid w:val="00DD41CD"/>
    <w:rsid w:val="00DD4292"/>
    <w:rsid w:val="00DD572F"/>
    <w:rsid w:val="00DD5ECE"/>
    <w:rsid w:val="00DD645B"/>
    <w:rsid w:val="00DD646C"/>
    <w:rsid w:val="00DD6E7A"/>
    <w:rsid w:val="00DD7155"/>
    <w:rsid w:val="00DD73EF"/>
    <w:rsid w:val="00DD7C49"/>
    <w:rsid w:val="00DD7DE5"/>
    <w:rsid w:val="00DE0184"/>
    <w:rsid w:val="00DE02AB"/>
    <w:rsid w:val="00DE09BB"/>
    <w:rsid w:val="00DE0D73"/>
    <w:rsid w:val="00DE12A3"/>
    <w:rsid w:val="00DE4833"/>
    <w:rsid w:val="00DE5705"/>
    <w:rsid w:val="00DE61B4"/>
    <w:rsid w:val="00DF1467"/>
    <w:rsid w:val="00DF1740"/>
    <w:rsid w:val="00DF1AE9"/>
    <w:rsid w:val="00DF2267"/>
    <w:rsid w:val="00DF26DB"/>
    <w:rsid w:val="00DF363F"/>
    <w:rsid w:val="00DF573B"/>
    <w:rsid w:val="00DF5743"/>
    <w:rsid w:val="00DF624F"/>
    <w:rsid w:val="00DF6D0F"/>
    <w:rsid w:val="00DF7A53"/>
    <w:rsid w:val="00DF7C87"/>
    <w:rsid w:val="00E001A6"/>
    <w:rsid w:val="00E002D4"/>
    <w:rsid w:val="00E00644"/>
    <w:rsid w:val="00E01412"/>
    <w:rsid w:val="00E01493"/>
    <w:rsid w:val="00E02373"/>
    <w:rsid w:val="00E02BCA"/>
    <w:rsid w:val="00E02D78"/>
    <w:rsid w:val="00E039E4"/>
    <w:rsid w:val="00E03B86"/>
    <w:rsid w:val="00E03F56"/>
    <w:rsid w:val="00E05041"/>
    <w:rsid w:val="00E06893"/>
    <w:rsid w:val="00E06B00"/>
    <w:rsid w:val="00E11782"/>
    <w:rsid w:val="00E118EE"/>
    <w:rsid w:val="00E1320F"/>
    <w:rsid w:val="00E13216"/>
    <w:rsid w:val="00E133CD"/>
    <w:rsid w:val="00E13549"/>
    <w:rsid w:val="00E138DD"/>
    <w:rsid w:val="00E140DF"/>
    <w:rsid w:val="00E14341"/>
    <w:rsid w:val="00E158CD"/>
    <w:rsid w:val="00E162D1"/>
    <w:rsid w:val="00E162DC"/>
    <w:rsid w:val="00E16C27"/>
    <w:rsid w:val="00E2023E"/>
    <w:rsid w:val="00E20B5A"/>
    <w:rsid w:val="00E24B27"/>
    <w:rsid w:val="00E2563E"/>
    <w:rsid w:val="00E25DB9"/>
    <w:rsid w:val="00E26595"/>
    <w:rsid w:val="00E27784"/>
    <w:rsid w:val="00E27862"/>
    <w:rsid w:val="00E27EF5"/>
    <w:rsid w:val="00E301DB"/>
    <w:rsid w:val="00E3028B"/>
    <w:rsid w:val="00E304D6"/>
    <w:rsid w:val="00E315D0"/>
    <w:rsid w:val="00E3279E"/>
    <w:rsid w:val="00E33BAF"/>
    <w:rsid w:val="00E33DF1"/>
    <w:rsid w:val="00E35BBF"/>
    <w:rsid w:val="00E35FB6"/>
    <w:rsid w:val="00E36074"/>
    <w:rsid w:val="00E36458"/>
    <w:rsid w:val="00E37367"/>
    <w:rsid w:val="00E37B3F"/>
    <w:rsid w:val="00E4199F"/>
    <w:rsid w:val="00E41EA3"/>
    <w:rsid w:val="00E424B6"/>
    <w:rsid w:val="00E424EF"/>
    <w:rsid w:val="00E42CD4"/>
    <w:rsid w:val="00E42E97"/>
    <w:rsid w:val="00E43C00"/>
    <w:rsid w:val="00E43C32"/>
    <w:rsid w:val="00E45BD9"/>
    <w:rsid w:val="00E46D02"/>
    <w:rsid w:val="00E46DAA"/>
    <w:rsid w:val="00E472F3"/>
    <w:rsid w:val="00E47AFE"/>
    <w:rsid w:val="00E5016D"/>
    <w:rsid w:val="00E506B7"/>
    <w:rsid w:val="00E508B7"/>
    <w:rsid w:val="00E510A2"/>
    <w:rsid w:val="00E516AD"/>
    <w:rsid w:val="00E52366"/>
    <w:rsid w:val="00E52980"/>
    <w:rsid w:val="00E5381C"/>
    <w:rsid w:val="00E5566B"/>
    <w:rsid w:val="00E56035"/>
    <w:rsid w:val="00E576B4"/>
    <w:rsid w:val="00E60166"/>
    <w:rsid w:val="00E616A9"/>
    <w:rsid w:val="00E620E7"/>
    <w:rsid w:val="00E62B8B"/>
    <w:rsid w:val="00E640FA"/>
    <w:rsid w:val="00E64605"/>
    <w:rsid w:val="00E6561A"/>
    <w:rsid w:val="00E656D9"/>
    <w:rsid w:val="00E66558"/>
    <w:rsid w:val="00E6688F"/>
    <w:rsid w:val="00E6690B"/>
    <w:rsid w:val="00E67A60"/>
    <w:rsid w:val="00E67B30"/>
    <w:rsid w:val="00E67DB3"/>
    <w:rsid w:val="00E67F7C"/>
    <w:rsid w:val="00E67FB5"/>
    <w:rsid w:val="00E700F5"/>
    <w:rsid w:val="00E7013A"/>
    <w:rsid w:val="00E704EA"/>
    <w:rsid w:val="00E70825"/>
    <w:rsid w:val="00E718C6"/>
    <w:rsid w:val="00E71A18"/>
    <w:rsid w:val="00E71FD3"/>
    <w:rsid w:val="00E725F1"/>
    <w:rsid w:val="00E729AA"/>
    <w:rsid w:val="00E72FF0"/>
    <w:rsid w:val="00E7312D"/>
    <w:rsid w:val="00E767A3"/>
    <w:rsid w:val="00E769EB"/>
    <w:rsid w:val="00E77CDC"/>
    <w:rsid w:val="00E809C7"/>
    <w:rsid w:val="00E80F54"/>
    <w:rsid w:val="00E814D6"/>
    <w:rsid w:val="00E82BCA"/>
    <w:rsid w:val="00E848AA"/>
    <w:rsid w:val="00E85077"/>
    <w:rsid w:val="00E85FB8"/>
    <w:rsid w:val="00E8667F"/>
    <w:rsid w:val="00E86943"/>
    <w:rsid w:val="00E86E3B"/>
    <w:rsid w:val="00E87053"/>
    <w:rsid w:val="00E8706B"/>
    <w:rsid w:val="00E87808"/>
    <w:rsid w:val="00E907B1"/>
    <w:rsid w:val="00E908C3"/>
    <w:rsid w:val="00E90D1E"/>
    <w:rsid w:val="00E91265"/>
    <w:rsid w:val="00E9185B"/>
    <w:rsid w:val="00E92616"/>
    <w:rsid w:val="00E9263E"/>
    <w:rsid w:val="00E93BAA"/>
    <w:rsid w:val="00E94170"/>
    <w:rsid w:val="00E94276"/>
    <w:rsid w:val="00E9510F"/>
    <w:rsid w:val="00E9572A"/>
    <w:rsid w:val="00E95760"/>
    <w:rsid w:val="00E95E63"/>
    <w:rsid w:val="00E96F76"/>
    <w:rsid w:val="00E97274"/>
    <w:rsid w:val="00EA06CE"/>
    <w:rsid w:val="00EA0BF2"/>
    <w:rsid w:val="00EA16E7"/>
    <w:rsid w:val="00EA1FCD"/>
    <w:rsid w:val="00EA26D3"/>
    <w:rsid w:val="00EA35BA"/>
    <w:rsid w:val="00EA4A8D"/>
    <w:rsid w:val="00EA596D"/>
    <w:rsid w:val="00EA70B4"/>
    <w:rsid w:val="00EB0A84"/>
    <w:rsid w:val="00EB15E2"/>
    <w:rsid w:val="00EB3B53"/>
    <w:rsid w:val="00EB3C42"/>
    <w:rsid w:val="00EB3EFE"/>
    <w:rsid w:val="00EB4FFE"/>
    <w:rsid w:val="00EB50D2"/>
    <w:rsid w:val="00EB5120"/>
    <w:rsid w:val="00EB6413"/>
    <w:rsid w:val="00EB64E4"/>
    <w:rsid w:val="00EB6DF7"/>
    <w:rsid w:val="00EC0154"/>
    <w:rsid w:val="00EC01D3"/>
    <w:rsid w:val="00EC0843"/>
    <w:rsid w:val="00EC1148"/>
    <w:rsid w:val="00EC1431"/>
    <w:rsid w:val="00EC1591"/>
    <w:rsid w:val="00EC19BD"/>
    <w:rsid w:val="00EC1B3A"/>
    <w:rsid w:val="00EC1F8C"/>
    <w:rsid w:val="00EC22AB"/>
    <w:rsid w:val="00EC2583"/>
    <w:rsid w:val="00EC312C"/>
    <w:rsid w:val="00EC352C"/>
    <w:rsid w:val="00EC363E"/>
    <w:rsid w:val="00EC439E"/>
    <w:rsid w:val="00EC62C5"/>
    <w:rsid w:val="00EC6E5E"/>
    <w:rsid w:val="00EC7B6F"/>
    <w:rsid w:val="00EC7D36"/>
    <w:rsid w:val="00ED0243"/>
    <w:rsid w:val="00ED0F2B"/>
    <w:rsid w:val="00ED13A5"/>
    <w:rsid w:val="00ED20CC"/>
    <w:rsid w:val="00ED3C74"/>
    <w:rsid w:val="00ED441D"/>
    <w:rsid w:val="00ED46BB"/>
    <w:rsid w:val="00ED4AD3"/>
    <w:rsid w:val="00ED5CBD"/>
    <w:rsid w:val="00ED684D"/>
    <w:rsid w:val="00ED7037"/>
    <w:rsid w:val="00EE00D9"/>
    <w:rsid w:val="00EE229A"/>
    <w:rsid w:val="00EE2B83"/>
    <w:rsid w:val="00EE36B4"/>
    <w:rsid w:val="00EE4909"/>
    <w:rsid w:val="00EE4B90"/>
    <w:rsid w:val="00EE4DB9"/>
    <w:rsid w:val="00EE581E"/>
    <w:rsid w:val="00EE63BD"/>
    <w:rsid w:val="00EE7D66"/>
    <w:rsid w:val="00EF0D2C"/>
    <w:rsid w:val="00EF0E51"/>
    <w:rsid w:val="00EF0ECD"/>
    <w:rsid w:val="00EF11BF"/>
    <w:rsid w:val="00EF248F"/>
    <w:rsid w:val="00EF4BC4"/>
    <w:rsid w:val="00EF5CF8"/>
    <w:rsid w:val="00EF6738"/>
    <w:rsid w:val="00EF7B1E"/>
    <w:rsid w:val="00EF7C2A"/>
    <w:rsid w:val="00EF7F5E"/>
    <w:rsid w:val="00F000CD"/>
    <w:rsid w:val="00F02794"/>
    <w:rsid w:val="00F0399C"/>
    <w:rsid w:val="00F03CE9"/>
    <w:rsid w:val="00F041EF"/>
    <w:rsid w:val="00F04E17"/>
    <w:rsid w:val="00F05236"/>
    <w:rsid w:val="00F05284"/>
    <w:rsid w:val="00F05E78"/>
    <w:rsid w:val="00F06044"/>
    <w:rsid w:val="00F064CF"/>
    <w:rsid w:val="00F067A3"/>
    <w:rsid w:val="00F07D17"/>
    <w:rsid w:val="00F11852"/>
    <w:rsid w:val="00F11A03"/>
    <w:rsid w:val="00F11B80"/>
    <w:rsid w:val="00F11FAE"/>
    <w:rsid w:val="00F12836"/>
    <w:rsid w:val="00F12E85"/>
    <w:rsid w:val="00F12F05"/>
    <w:rsid w:val="00F15553"/>
    <w:rsid w:val="00F16704"/>
    <w:rsid w:val="00F20FB7"/>
    <w:rsid w:val="00F21110"/>
    <w:rsid w:val="00F21263"/>
    <w:rsid w:val="00F21429"/>
    <w:rsid w:val="00F218AD"/>
    <w:rsid w:val="00F21D12"/>
    <w:rsid w:val="00F21D35"/>
    <w:rsid w:val="00F222FF"/>
    <w:rsid w:val="00F22C7B"/>
    <w:rsid w:val="00F22D86"/>
    <w:rsid w:val="00F23410"/>
    <w:rsid w:val="00F23E34"/>
    <w:rsid w:val="00F23F84"/>
    <w:rsid w:val="00F25219"/>
    <w:rsid w:val="00F26B20"/>
    <w:rsid w:val="00F27680"/>
    <w:rsid w:val="00F306A0"/>
    <w:rsid w:val="00F31082"/>
    <w:rsid w:val="00F31D1D"/>
    <w:rsid w:val="00F32ED0"/>
    <w:rsid w:val="00F34472"/>
    <w:rsid w:val="00F3490F"/>
    <w:rsid w:val="00F36B97"/>
    <w:rsid w:val="00F37E55"/>
    <w:rsid w:val="00F40331"/>
    <w:rsid w:val="00F421CF"/>
    <w:rsid w:val="00F423B1"/>
    <w:rsid w:val="00F430AB"/>
    <w:rsid w:val="00F44BA6"/>
    <w:rsid w:val="00F44DEA"/>
    <w:rsid w:val="00F456A0"/>
    <w:rsid w:val="00F46761"/>
    <w:rsid w:val="00F47187"/>
    <w:rsid w:val="00F50357"/>
    <w:rsid w:val="00F5076A"/>
    <w:rsid w:val="00F51104"/>
    <w:rsid w:val="00F520D9"/>
    <w:rsid w:val="00F523F1"/>
    <w:rsid w:val="00F5260A"/>
    <w:rsid w:val="00F52735"/>
    <w:rsid w:val="00F532F3"/>
    <w:rsid w:val="00F53525"/>
    <w:rsid w:val="00F538F4"/>
    <w:rsid w:val="00F54504"/>
    <w:rsid w:val="00F554D6"/>
    <w:rsid w:val="00F55B8E"/>
    <w:rsid w:val="00F55D8B"/>
    <w:rsid w:val="00F5638E"/>
    <w:rsid w:val="00F575B3"/>
    <w:rsid w:val="00F57E37"/>
    <w:rsid w:val="00F60164"/>
    <w:rsid w:val="00F6103F"/>
    <w:rsid w:val="00F6211F"/>
    <w:rsid w:val="00F623A8"/>
    <w:rsid w:val="00F62A08"/>
    <w:rsid w:val="00F635C3"/>
    <w:rsid w:val="00F637D6"/>
    <w:rsid w:val="00F6385C"/>
    <w:rsid w:val="00F6481D"/>
    <w:rsid w:val="00F6502B"/>
    <w:rsid w:val="00F65316"/>
    <w:rsid w:val="00F667E6"/>
    <w:rsid w:val="00F674A5"/>
    <w:rsid w:val="00F67858"/>
    <w:rsid w:val="00F67EB3"/>
    <w:rsid w:val="00F725A9"/>
    <w:rsid w:val="00F72BB0"/>
    <w:rsid w:val="00F72EE1"/>
    <w:rsid w:val="00F736D7"/>
    <w:rsid w:val="00F74CB1"/>
    <w:rsid w:val="00F75786"/>
    <w:rsid w:val="00F81007"/>
    <w:rsid w:val="00F8100B"/>
    <w:rsid w:val="00F81753"/>
    <w:rsid w:val="00F81A33"/>
    <w:rsid w:val="00F81BA5"/>
    <w:rsid w:val="00F82558"/>
    <w:rsid w:val="00F834E5"/>
    <w:rsid w:val="00F848CC"/>
    <w:rsid w:val="00F84D24"/>
    <w:rsid w:val="00F86978"/>
    <w:rsid w:val="00F87B43"/>
    <w:rsid w:val="00F87D3F"/>
    <w:rsid w:val="00F90792"/>
    <w:rsid w:val="00F90B0B"/>
    <w:rsid w:val="00F91AC9"/>
    <w:rsid w:val="00F92F32"/>
    <w:rsid w:val="00F93D54"/>
    <w:rsid w:val="00F9434B"/>
    <w:rsid w:val="00F9647C"/>
    <w:rsid w:val="00FA10F9"/>
    <w:rsid w:val="00FA1C26"/>
    <w:rsid w:val="00FA29FF"/>
    <w:rsid w:val="00FA365D"/>
    <w:rsid w:val="00FA4AEF"/>
    <w:rsid w:val="00FA4E09"/>
    <w:rsid w:val="00FA579A"/>
    <w:rsid w:val="00FA5BE8"/>
    <w:rsid w:val="00FA5C13"/>
    <w:rsid w:val="00FA7162"/>
    <w:rsid w:val="00FA717D"/>
    <w:rsid w:val="00FA7364"/>
    <w:rsid w:val="00FB2247"/>
    <w:rsid w:val="00FB3145"/>
    <w:rsid w:val="00FB44FF"/>
    <w:rsid w:val="00FB4E3A"/>
    <w:rsid w:val="00FB517D"/>
    <w:rsid w:val="00FB5EA9"/>
    <w:rsid w:val="00FB6812"/>
    <w:rsid w:val="00FB724C"/>
    <w:rsid w:val="00FB7938"/>
    <w:rsid w:val="00FC0184"/>
    <w:rsid w:val="00FC03D9"/>
    <w:rsid w:val="00FC1DD3"/>
    <w:rsid w:val="00FC203E"/>
    <w:rsid w:val="00FC2443"/>
    <w:rsid w:val="00FC2C91"/>
    <w:rsid w:val="00FC3471"/>
    <w:rsid w:val="00FC3632"/>
    <w:rsid w:val="00FC3E64"/>
    <w:rsid w:val="00FC435F"/>
    <w:rsid w:val="00FC725A"/>
    <w:rsid w:val="00FC7926"/>
    <w:rsid w:val="00FD01FC"/>
    <w:rsid w:val="00FD07A5"/>
    <w:rsid w:val="00FD2344"/>
    <w:rsid w:val="00FD37BA"/>
    <w:rsid w:val="00FD3D07"/>
    <w:rsid w:val="00FD44D7"/>
    <w:rsid w:val="00FD44E0"/>
    <w:rsid w:val="00FD4788"/>
    <w:rsid w:val="00FD49F7"/>
    <w:rsid w:val="00FD4D85"/>
    <w:rsid w:val="00FD5FFD"/>
    <w:rsid w:val="00FD66E1"/>
    <w:rsid w:val="00FD72BA"/>
    <w:rsid w:val="00FD7C53"/>
    <w:rsid w:val="00FE0450"/>
    <w:rsid w:val="00FE08D4"/>
    <w:rsid w:val="00FE151D"/>
    <w:rsid w:val="00FE15FE"/>
    <w:rsid w:val="00FE26B1"/>
    <w:rsid w:val="00FE4B31"/>
    <w:rsid w:val="00FE4C76"/>
    <w:rsid w:val="00FE6BDF"/>
    <w:rsid w:val="00FE6E77"/>
    <w:rsid w:val="00FE7279"/>
    <w:rsid w:val="00FE7581"/>
    <w:rsid w:val="00FE7A34"/>
    <w:rsid w:val="00FF08F3"/>
    <w:rsid w:val="00FF09CB"/>
    <w:rsid w:val="00FF1118"/>
    <w:rsid w:val="00FF13AC"/>
    <w:rsid w:val="00FF19C7"/>
    <w:rsid w:val="00FF2C3D"/>
    <w:rsid w:val="00FF322A"/>
    <w:rsid w:val="00FF4A12"/>
    <w:rsid w:val="00FF506D"/>
    <w:rsid w:val="00FF56B0"/>
    <w:rsid w:val="00FF586E"/>
    <w:rsid w:val="00FF599B"/>
    <w:rsid w:val="00FF5AD9"/>
    <w:rsid w:val="00FF6BFD"/>
    <w:rsid w:val="00FF6C78"/>
    <w:rsid w:val="00FF732C"/>
    <w:rsid w:val="06628302"/>
    <w:rsid w:val="0A9BA0B0"/>
    <w:rsid w:val="0F1805F1"/>
    <w:rsid w:val="0F22852E"/>
    <w:rsid w:val="1FA3496F"/>
    <w:rsid w:val="2A92CF0D"/>
    <w:rsid w:val="2B168CEB"/>
    <w:rsid w:val="33663118"/>
    <w:rsid w:val="3F17CB8D"/>
    <w:rsid w:val="531411B3"/>
    <w:rsid w:val="553D8BA6"/>
    <w:rsid w:val="5B509BD2"/>
    <w:rsid w:val="5C827F8F"/>
    <w:rsid w:val="5EC57588"/>
    <w:rsid w:val="622873F7"/>
    <w:rsid w:val="672D04CF"/>
    <w:rsid w:val="6C61CAE2"/>
    <w:rsid w:val="7B097852"/>
    <w:rsid w:val="7E36FCC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A28746E0-B1B6-4EF0-BBE8-C1B840047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DFD"/>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normaltextrun">
    <w:name w:val="normaltextrun"/>
    <w:basedOn w:val="DefaultParagraphFont"/>
    <w:rsid w:val="00231624"/>
  </w:style>
  <w:style w:type="character" w:customStyle="1" w:styleId="eop">
    <w:name w:val="eop"/>
    <w:basedOn w:val="DefaultParagraphFont"/>
    <w:rsid w:val="00231624"/>
  </w:style>
  <w:style w:type="paragraph" w:customStyle="1" w:styleId="paragraph">
    <w:name w:val="paragraph"/>
    <w:basedOn w:val="Normal"/>
    <w:rsid w:val="00BB6D98"/>
    <w:pPr>
      <w:suppressAutoHyphens w:val="0"/>
      <w:autoSpaceDN/>
      <w:spacing w:before="100" w:beforeAutospacing="1" w:after="100" w:afterAutospacing="1" w:line="240" w:lineRule="auto"/>
    </w:pPr>
    <w:rPr>
      <w:rFonts w:ascii="Times New Roman" w:hAnsi="Times New Roman"/>
      <w:color w:val="auto"/>
    </w:rPr>
  </w:style>
  <w:style w:type="character" w:customStyle="1" w:styleId="Mention1">
    <w:name w:val="Mention1"/>
    <w:basedOn w:val="DefaultParagraphFont"/>
    <w:uiPriority w:val="99"/>
    <w:unhideWhenUsed/>
    <w:rsid w:val="001E0DE1"/>
    <w:rPr>
      <w:color w:val="2B579A"/>
      <w:shd w:val="clear" w:color="auto" w:fill="E1DFDD"/>
    </w:rPr>
  </w:style>
  <w:style w:type="paragraph" w:styleId="Revision">
    <w:name w:val="Revision"/>
    <w:hidden/>
    <w:uiPriority w:val="99"/>
    <w:semiHidden/>
    <w:rsid w:val="007E0539"/>
    <w:pPr>
      <w:autoSpaceDN/>
    </w:pPr>
    <w:rPr>
      <w:color w:val="0D0D0D"/>
      <w:sz w:val="24"/>
      <w:szCs w:val="24"/>
    </w:rPr>
  </w:style>
  <w:style w:type="table" w:styleId="TableGrid">
    <w:name w:val="Table Grid"/>
    <w:basedOn w:val="TableNormal"/>
    <w:uiPriority w:val="39"/>
    <w:rsid w:val="00AC4A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D65DC"/>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232961">
      <w:bodyDiv w:val="1"/>
      <w:marLeft w:val="0"/>
      <w:marRight w:val="0"/>
      <w:marTop w:val="0"/>
      <w:marBottom w:val="0"/>
      <w:divBdr>
        <w:top w:val="none" w:sz="0" w:space="0" w:color="auto"/>
        <w:left w:val="none" w:sz="0" w:space="0" w:color="auto"/>
        <w:bottom w:val="none" w:sz="0" w:space="0" w:color="auto"/>
        <w:right w:val="none" w:sz="0" w:space="0" w:color="auto"/>
      </w:divBdr>
    </w:div>
    <w:div w:id="416363186">
      <w:bodyDiv w:val="1"/>
      <w:marLeft w:val="0"/>
      <w:marRight w:val="0"/>
      <w:marTop w:val="0"/>
      <w:marBottom w:val="0"/>
      <w:divBdr>
        <w:top w:val="none" w:sz="0" w:space="0" w:color="auto"/>
        <w:left w:val="none" w:sz="0" w:space="0" w:color="auto"/>
        <w:bottom w:val="none" w:sz="0" w:space="0" w:color="auto"/>
        <w:right w:val="none" w:sz="0" w:space="0" w:color="auto"/>
      </w:divBdr>
    </w:div>
    <w:div w:id="1043168520">
      <w:bodyDiv w:val="1"/>
      <w:marLeft w:val="0"/>
      <w:marRight w:val="0"/>
      <w:marTop w:val="0"/>
      <w:marBottom w:val="0"/>
      <w:divBdr>
        <w:top w:val="none" w:sz="0" w:space="0" w:color="auto"/>
        <w:left w:val="none" w:sz="0" w:space="0" w:color="auto"/>
        <w:bottom w:val="none" w:sz="0" w:space="0" w:color="auto"/>
        <w:right w:val="none" w:sz="0" w:space="0" w:color="auto"/>
      </w:divBdr>
      <w:divsChild>
        <w:div w:id="1663436520">
          <w:marLeft w:val="0"/>
          <w:marRight w:val="0"/>
          <w:marTop w:val="0"/>
          <w:marBottom w:val="0"/>
          <w:divBdr>
            <w:top w:val="none" w:sz="0" w:space="0" w:color="auto"/>
            <w:left w:val="none" w:sz="0" w:space="0" w:color="auto"/>
            <w:bottom w:val="none" w:sz="0" w:space="0" w:color="auto"/>
            <w:right w:val="none" w:sz="0" w:space="0" w:color="auto"/>
          </w:divBdr>
        </w:div>
        <w:div w:id="60098997">
          <w:marLeft w:val="0"/>
          <w:marRight w:val="0"/>
          <w:marTop w:val="0"/>
          <w:marBottom w:val="0"/>
          <w:divBdr>
            <w:top w:val="none" w:sz="0" w:space="0" w:color="auto"/>
            <w:left w:val="none" w:sz="0" w:space="0" w:color="auto"/>
            <w:bottom w:val="none" w:sz="0" w:space="0" w:color="auto"/>
            <w:right w:val="none" w:sz="0" w:space="0" w:color="auto"/>
          </w:divBdr>
        </w:div>
        <w:div w:id="1811165087">
          <w:marLeft w:val="0"/>
          <w:marRight w:val="0"/>
          <w:marTop w:val="0"/>
          <w:marBottom w:val="0"/>
          <w:divBdr>
            <w:top w:val="none" w:sz="0" w:space="0" w:color="auto"/>
            <w:left w:val="none" w:sz="0" w:space="0" w:color="auto"/>
            <w:bottom w:val="none" w:sz="0" w:space="0" w:color="auto"/>
            <w:right w:val="none" w:sz="0" w:space="0" w:color="auto"/>
          </w:divBdr>
          <w:divsChild>
            <w:div w:id="1657758900">
              <w:marLeft w:val="-75"/>
              <w:marRight w:val="0"/>
              <w:marTop w:val="30"/>
              <w:marBottom w:val="30"/>
              <w:divBdr>
                <w:top w:val="none" w:sz="0" w:space="0" w:color="auto"/>
                <w:left w:val="none" w:sz="0" w:space="0" w:color="auto"/>
                <w:bottom w:val="none" w:sz="0" w:space="0" w:color="auto"/>
                <w:right w:val="none" w:sz="0" w:space="0" w:color="auto"/>
              </w:divBdr>
              <w:divsChild>
                <w:div w:id="1185900996">
                  <w:marLeft w:val="0"/>
                  <w:marRight w:val="0"/>
                  <w:marTop w:val="0"/>
                  <w:marBottom w:val="0"/>
                  <w:divBdr>
                    <w:top w:val="none" w:sz="0" w:space="0" w:color="auto"/>
                    <w:left w:val="none" w:sz="0" w:space="0" w:color="auto"/>
                    <w:bottom w:val="none" w:sz="0" w:space="0" w:color="auto"/>
                    <w:right w:val="none" w:sz="0" w:space="0" w:color="auto"/>
                  </w:divBdr>
                  <w:divsChild>
                    <w:div w:id="2088457857">
                      <w:marLeft w:val="0"/>
                      <w:marRight w:val="0"/>
                      <w:marTop w:val="0"/>
                      <w:marBottom w:val="0"/>
                      <w:divBdr>
                        <w:top w:val="none" w:sz="0" w:space="0" w:color="auto"/>
                        <w:left w:val="none" w:sz="0" w:space="0" w:color="auto"/>
                        <w:bottom w:val="none" w:sz="0" w:space="0" w:color="auto"/>
                        <w:right w:val="none" w:sz="0" w:space="0" w:color="auto"/>
                      </w:divBdr>
                    </w:div>
                  </w:divsChild>
                </w:div>
                <w:div w:id="1435713961">
                  <w:marLeft w:val="0"/>
                  <w:marRight w:val="0"/>
                  <w:marTop w:val="0"/>
                  <w:marBottom w:val="0"/>
                  <w:divBdr>
                    <w:top w:val="none" w:sz="0" w:space="0" w:color="auto"/>
                    <w:left w:val="none" w:sz="0" w:space="0" w:color="auto"/>
                    <w:bottom w:val="none" w:sz="0" w:space="0" w:color="auto"/>
                    <w:right w:val="none" w:sz="0" w:space="0" w:color="auto"/>
                  </w:divBdr>
                  <w:divsChild>
                    <w:div w:id="566570246">
                      <w:marLeft w:val="0"/>
                      <w:marRight w:val="0"/>
                      <w:marTop w:val="0"/>
                      <w:marBottom w:val="0"/>
                      <w:divBdr>
                        <w:top w:val="none" w:sz="0" w:space="0" w:color="auto"/>
                        <w:left w:val="none" w:sz="0" w:space="0" w:color="auto"/>
                        <w:bottom w:val="none" w:sz="0" w:space="0" w:color="auto"/>
                        <w:right w:val="none" w:sz="0" w:space="0" w:color="auto"/>
                      </w:divBdr>
                    </w:div>
                  </w:divsChild>
                </w:div>
                <w:div w:id="73865253">
                  <w:marLeft w:val="0"/>
                  <w:marRight w:val="0"/>
                  <w:marTop w:val="0"/>
                  <w:marBottom w:val="0"/>
                  <w:divBdr>
                    <w:top w:val="none" w:sz="0" w:space="0" w:color="auto"/>
                    <w:left w:val="none" w:sz="0" w:space="0" w:color="auto"/>
                    <w:bottom w:val="none" w:sz="0" w:space="0" w:color="auto"/>
                    <w:right w:val="none" w:sz="0" w:space="0" w:color="auto"/>
                  </w:divBdr>
                  <w:divsChild>
                    <w:div w:id="481963939">
                      <w:marLeft w:val="0"/>
                      <w:marRight w:val="0"/>
                      <w:marTop w:val="0"/>
                      <w:marBottom w:val="0"/>
                      <w:divBdr>
                        <w:top w:val="none" w:sz="0" w:space="0" w:color="auto"/>
                        <w:left w:val="none" w:sz="0" w:space="0" w:color="auto"/>
                        <w:bottom w:val="none" w:sz="0" w:space="0" w:color="auto"/>
                        <w:right w:val="none" w:sz="0" w:space="0" w:color="auto"/>
                      </w:divBdr>
                    </w:div>
                  </w:divsChild>
                </w:div>
                <w:div w:id="2025284869">
                  <w:marLeft w:val="0"/>
                  <w:marRight w:val="0"/>
                  <w:marTop w:val="0"/>
                  <w:marBottom w:val="0"/>
                  <w:divBdr>
                    <w:top w:val="none" w:sz="0" w:space="0" w:color="auto"/>
                    <w:left w:val="none" w:sz="0" w:space="0" w:color="auto"/>
                    <w:bottom w:val="none" w:sz="0" w:space="0" w:color="auto"/>
                    <w:right w:val="none" w:sz="0" w:space="0" w:color="auto"/>
                  </w:divBdr>
                  <w:divsChild>
                    <w:div w:id="1236667091">
                      <w:marLeft w:val="0"/>
                      <w:marRight w:val="0"/>
                      <w:marTop w:val="0"/>
                      <w:marBottom w:val="0"/>
                      <w:divBdr>
                        <w:top w:val="none" w:sz="0" w:space="0" w:color="auto"/>
                        <w:left w:val="none" w:sz="0" w:space="0" w:color="auto"/>
                        <w:bottom w:val="none" w:sz="0" w:space="0" w:color="auto"/>
                        <w:right w:val="none" w:sz="0" w:space="0" w:color="auto"/>
                      </w:divBdr>
                    </w:div>
                    <w:div w:id="1383215287">
                      <w:marLeft w:val="0"/>
                      <w:marRight w:val="0"/>
                      <w:marTop w:val="0"/>
                      <w:marBottom w:val="0"/>
                      <w:divBdr>
                        <w:top w:val="none" w:sz="0" w:space="0" w:color="auto"/>
                        <w:left w:val="none" w:sz="0" w:space="0" w:color="auto"/>
                        <w:bottom w:val="none" w:sz="0" w:space="0" w:color="auto"/>
                        <w:right w:val="none" w:sz="0" w:space="0" w:color="auto"/>
                      </w:divBdr>
                    </w:div>
                  </w:divsChild>
                </w:div>
                <w:div w:id="1591543485">
                  <w:marLeft w:val="0"/>
                  <w:marRight w:val="0"/>
                  <w:marTop w:val="0"/>
                  <w:marBottom w:val="0"/>
                  <w:divBdr>
                    <w:top w:val="none" w:sz="0" w:space="0" w:color="auto"/>
                    <w:left w:val="none" w:sz="0" w:space="0" w:color="auto"/>
                    <w:bottom w:val="none" w:sz="0" w:space="0" w:color="auto"/>
                    <w:right w:val="none" w:sz="0" w:space="0" w:color="auto"/>
                  </w:divBdr>
                  <w:divsChild>
                    <w:div w:id="527256507">
                      <w:marLeft w:val="0"/>
                      <w:marRight w:val="0"/>
                      <w:marTop w:val="0"/>
                      <w:marBottom w:val="0"/>
                      <w:divBdr>
                        <w:top w:val="none" w:sz="0" w:space="0" w:color="auto"/>
                        <w:left w:val="none" w:sz="0" w:space="0" w:color="auto"/>
                        <w:bottom w:val="none" w:sz="0" w:space="0" w:color="auto"/>
                        <w:right w:val="none" w:sz="0" w:space="0" w:color="auto"/>
                      </w:divBdr>
                    </w:div>
                  </w:divsChild>
                </w:div>
                <w:div w:id="629439261">
                  <w:marLeft w:val="0"/>
                  <w:marRight w:val="0"/>
                  <w:marTop w:val="0"/>
                  <w:marBottom w:val="0"/>
                  <w:divBdr>
                    <w:top w:val="none" w:sz="0" w:space="0" w:color="auto"/>
                    <w:left w:val="none" w:sz="0" w:space="0" w:color="auto"/>
                    <w:bottom w:val="none" w:sz="0" w:space="0" w:color="auto"/>
                    <w:right w:val="none" w:sz="0" w:space="0" w:color="auto"/>
                  </w:divBdr>
                  <w:divsChild>
                    <w:div w:id="111480654">
                      <w:marLeft w:val="0"/>
                      <w:marRight w:val="0"/>
                      <w:marTop w:val="0"/>
                      <w:marBottom w:val="0"/>
                      <w:divBdr>
                        <w:top w:val="none" w:sz="0" w:space="0" w:color="auto"/>
                        <w:left w:val="none" w:sz="0" w:space="0" w:color="auto"/>
                        <w:bottom w:val="none" w:sz="0" w:space="0" w:color="auto"/>
                        <w:right w:val="none" w:sz="0" w:space="0" w:color="auto"/>
                      </w:divBdr>
                    </w:div>
                  </w:divsChild>
                </w:div>
                <w:div w:id="136262488">
                  <w:marLeft w:val="0"/>
                  <w:marRight w:val="0"/>
                  <w:marTop w:val="0"/>
                  <w:marBottom w:val="0"/>
                  <w:divBdr>
                    <w:top w:val="none" w:sz="0" w:space="0" w:color="auto"/>
                    <w:left w:val="none" w:sz="0" w:space="0" w:color="auto"/>
                    <w:bottom w:val="none" w:sz="0" w:space="0" w:color="auto"/>
                    <w:right w:val="none" w:sz="0" w:space="0" w:color="auto"/>
                  </w:divBdr>
                  <w:divsChild>
                    <w:div w:id="590234142">
                      <w:marLeft w:val="0"/>
                      <w:marRight w:val="0"/>
                      <w:marTop w:val="0"/>
                      <w:marBottom w:val="0"/>
                      <w:divBdr>
                        <w:top w:val="none" w:sz="0" w:space="0" w:color="auto"/>
                        <w:left w:val="none" w:sz="0" w:space="0" w:color="auto"/>
                        <w:bottom w:val="none" w:sz="0" w:space="0" w:color="auto"/>
                        <w:right w:val="none" w:sz="0" w:space="0" w:color="auto"/>
                      </w:divBdr>
                    </w:div>
                    <w:div w:id="496191166">
                      <w:marLeft w:val="0"/>
                      <w:marRight w:val="0"/>
                      <w:marTop w:val="0"/>
                      <w:marBottom w:val="0"/>
                      <w:divBdr>
                        <w:top w:val="none" w:sz="0" w:space="0" w:color="auto"/>
                        <w:left w:val="none" w:sz="0" w:space="0" w:color="auto"/>
                        <w:bottom w:val="none" w:sz="0" w:space="0" w:color="auto"/>
                        <w:right w:val="none" w:sz="0" w:space="0" w:color="auto"/>
                      </w:divBdr>
                    </w:div>
                  </w:divsChild>
                </w:div>
                <w:div w:id="444807758">
                  <w:marLeft w:val="0"/>
                  <w:marRight w:val="0"/>
                  <w:marTop w:val="0"/>
                  <w:marBottom w:val="0"/>
                  <w:divBdr>
                    <w:top w:val="none" w:sz="0" w:space="0" w:color="auto"/>
                    <w:left w:val="none" w:sz="0" w:space="0" w:color="auto"/>
                    <w:bottom w:val="none" w:sz="0" w:space="0" w:color="auto"/>
                    <w:right w:val="none" w:sz="0" w:space="0" w:color="auto"/>
                  </w:divBdr>
                  <w:divsChild>
                    <w:div w:id="1151294601">
                      <w:marLeft w:val="0"/>
                      <w:marRight w:val="0"/>
                      <w:marTop w:val="0"/>
                      <w:marBottom w:val="0"/>
                      <w:divBdr>
                        <w:top w:val="none" w:sz="0" w:space="0" w:color="auto"/>
                        <w:left w:val="none" w:sz="0" w:space="0" w:color="auto"/>
                        <w:bottom w:val="none" w:sz="0" w:space="0" w:color="auto"/>
                        <w:right w:val="none" w:sz="0" w:space="0" w:color="auto"/>
                      </w:divBdr>
                    </w:div>
                  </w:divsChild>
                </w:div>
                <w:div w:id="140974818">
                  <w:marLeft w:val="0"/>
                  <w:marRight w:val="0"/>
                  <w:marTop w:val="0"/>
                  <w:marBottom w:val="0"/>
                  <w:divBdr>
                    <w:top w:val="none" w:sz="0" w:space="0" w:color="auto"/>
                    <w:left w:val="none" w:sz="0" w:space="0" w:color="auto"/>
                    <w:bottom w:val="none" w:sz="0" w:space="0" w:color="auto"/>
                    <w:right w:val="none" w:sz="0" w:space="0" w:color="auto"/>
                  </w:divBdr>
                  <w:divsChild>
                    <w:div w:id="160473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34737">
          <w:marLeft w:val="0"/>
          <w:marRight w:val="0"/>
          <w:marTop w:val="0"/>
          <w:marBottom w:val="0"/>
          <w:divBdr>
            <w:top w:val="none" w:sz="0" w:space="0" w:color="auto"/>
            <w:left w:val="none" w:sz="0" w:space="0" w:color="auto"/>
            <w:bottom w:val="none" w:sz="0" w:space="0" w:color="auto"/>
            <w:right w:val="none" w:sz="0" w:space="0" w:color="auto"/>
          </w:divBdr>
        </w:div>
        <w:div w:id="219288623">
          <w:marLeft w:val="0"/>
          <w:marRight w:val="0"/>
          <w:marTop w:val="0"/>
          <w:marBottom w:val="0"/>
          <w:divBdr>
            <w:top w:val="none" w:sz="0" w:space="0" w:color="auto"/>
            <w:left w:val="none" w:sz="0" w:space="0" w:color="auto"/>
            <w:bottom w:val="none" w:sz="0" w:space="0" w:color="auto"/>
            <w:right w:val="none" w:sz="0" w:space="0" w:color="auto"/>
          </w:divBdr>
        </w:div>
        <w:div w:id="1113402456">
          <w:marLeft w:val="0"/>
          <w:marRight w:val="0"/>
          <w:marTop w:val="0"/>
          <w:marBottom w:val="0"/>
          <w:divBdr>
            <w:top w:val="none" w:sz="0" w:space="0" w:color="auto"/>
            <w:left w:val="none" w:sz="0" w:space="0" w:color="auto"/>
            <w:bottom w:val="none" w:sz="0" w:space="0" w:color="auto"/>
            <w:right w:val="none" w:sz="0" w:space="0" w:color="auto"/>
          </w:divBdr>
          <w:divsChild>
            <w:div w:id="1105729766">
              <w:marLeft w:val="-75"/>
              <w:marRight w:val="0"/>
              <w:marTop w:val="30"/>
              <w:marBottom w:val="30"/>
              <w:divBdr>
                <w:top w:val="none" w:sz="0" w:space="0" w:color="auto"/>
                <w:left w:val="none" w:sz="0" w:space="0" w:color="auto"/>
                <w:bottom w:val="none" w:sz="0" w:space="0" w:color="auto"/>
                <w:right w:val="none" w:sz="0" w:space="0" w:color="auto"/>
              </w:divBdr>
              <w:divsChild>
                <w:div w:id="1196892407">
                  <w:marLeft w:val="0"/>
                  <w:marRight w:val="0"/>
                  <w:marTop w:val="0"/>
                  <w:marBottom w:val="0"/>
                  <w:divBdr>
                    <w:top w:val="none" w:sz="0" w:space="0" w:color="auto"/>
                    <w:left w:val="none" w:sz="0" w:space="0" w:color="auto"/>
                    <w:bottom w:val="none" w:sz="0" w:space="0" w:color="auto"/>
                    <w:right w:val="none" w:sz="0" w:space="0" w:color="auto"/>
                  </w:divBdr>
                  <w:divsChild>
                    <w:div w:id="1853762188">
                      <w:marLeft w:val="0"/>
                      <w:marRight w:val="0"/>
                      <w:marTop w:val="0"/>
                      <w:marBottom w:val="0"/>
                      <w:divBdr>
                        <w:top w:val="none" w:sz="0" w:space="0" w:color="auto"/>
                        <w:left w:val="none" w:sz="0" w:space="0" w:color="auto"/>
                        <w:bottom w:val="none" w:sz="0" w:space="0" w:color="auto"/>
                        <w:right w:val="none" w:sz="0" w:space="0" w:color="auto"/>
                      </w:divBdr>
                    </w:div>
                  </w:divsChild>
                </w:div>
                <w:div w:id="338435724">
                  <w:marLeft w:val="0"/>
                  <w:marRight w:val="0"/>
                  <w:marTop w:val="0"/>
                  <w:marBottom w:val="0"/>
                  <w:divBdr>
                    <w:top w:val="none" w:sz="0" w:space="0" w:color="auto"/>
                    <w:left w:val="none" w:sz="0" w:space="0" w:color="auto"/>
                    <w:bottom w:val="none" w:sz="0" w:space="0" w:color="auto"/>
                    <w:right w:val="none" w:sz="0" w:space="0" w:color="auto"/>
                  </w:divBdr>
                  <w:divsChild>
                    <w:div w:id="935213044">
                      <w:marLeft w:val="0"/>
                      <w:marRight w:val="0"/>
                      <w:marTop w:val="0"/>
                      <w:marBottom w:val="0"/>
                      <w:divBdr>
                        <w:top w:val="none" w:sz="0" w:space="0" w:color="auto"/>
                        <w:left w:val="none" w:sz="0" w:space="0" w:color="auto"/>
                        <w:bottom w:val="none" w:sz="0" w:space="0" w:color="auto"/>
                        <w:right w:val="none" w:sz="0" w:space="0" w:color="auto"/>
                      </w:divBdr>
                    </w:div>
                  </w:divsChild>
                </w:div>
                <w:div w:id="1583442725">
                  <w:marLeft w:val="0"/>
                  <w:marRight w:val="0"/>
                  <w:marTop w:val="0"/>
                  <w:marBottom w:val="0"/>
                  <w:divBdr>
                    <w:top w:val="none" w:sz="0" w:space="0" w:color="auto"/>
                    <w:left w:val="none" w:sz="0" w:space="0" w:color="auto"/>
                    <w:bottom w:val="none" w:sz="0" w:space="0" w:color="auto"/>
                    <w:right w:val="none" w:sz="0" w:space="0" w:color="auto"/>
                  </w:divBdr>
                  <w:divsChild>
                    <w:div w:id="2097506827">
                      <w:marLeft w:val="0"/>
                      <w:marRight w:val="0"/>
                      <w:marTop w:val="0"/>
                      <w:marBottom w:val="0"/>
                      <w:divBdr>
                        <w:top w:val="none" w:sz="0" w:space="0" w:color="auto"/>
                        <w:left w:val="none" w:sz="0" w:space="0" w:color="auto"/>
                        <w:bottom w:val="none" w:sz="0" w:space="0" w:color="auto"/>
                        <w:right w:val="none" w:sz="0" w:space="0" w:color="auto"/>
                      </w:divBdr>
                    </w:div>
                  </w:divsChild>
                </w:div>
                <w:div w:id="636565738">
                  <w:marLeft w:val="0"/>
                  <w:marRight w:val="0"/>
                  <w:marTop w:val="0"/>
                  <w:marBottom w:val="0"/>
                  <w:divBdr>
                    <w:top w:val="none" w:sz="0" w:space="0" w:color="auto"/>
                    <w:left w:val="none" w:sz="0" w:space="0" w:color="auto"/>
                    <w:bottom w:val="none" w:sz="0" w:space="0" w:color="auto"/>
                    <w:right w:val="none" w:sz="0" w:space="0" w:color="auto"/>
                  </w:divBdr>
                  <w:divsChild>
                    <w:div w:id="2140105626">
                      <w:marLeft w:val="0"/>
                      <w:marRight w:val="0"/>
                      <w:marTop w:val="0"/>
                      <w:marBottom w:val="0"/>
                      <w:divBdr>
                        <w:top w:val="none" w:sz="0" w:space="0" w:color="auto"/>
                        <w:left w:val="none" w:sz="0" w:space="0" w:color="auto"/>
                        <w:bottom w:val="none" w:sz="0" w:space="0" w:color="auto"/>
                        <w:right w:val="none" w:sz="0" w:space="0" w:color="auto"/>
                      </w:divBdr>
                    </w:div>
                    <w:div w:id="742289119">
                      <w:marLeft w:val="0"/>
                      <w:marRight w:val="0"/>
                      <w:marTop w:val="0"/>
                      <w:marBottom w:val="0"/>
                      <w:divBdr>
                        <w:top w:val="none" w:sz="0" w:space="0" w:color="auto"/>
                        <w:left w:val="none" w:sz="0" w:space="0" w:color="auto"/>
                        <w:bottom w:val="none" w:sz="0" w:space="0" w:color="auto"/>
                        <w:right w:val="none" w:sz="0" w:space="0" w:color="auto"/>
                      </w:divBdr>
                    </w:div>
                    <w:div w:id="2006201544">
                      <w:marLeft w:val="0"/>
                      <w:marRight w:val="0"/>
                      <w:marTop w:val="0"/>
                      <w:marBottom w:val="0"/>
                      <w:divBdr>
                        <w:top w:val="none" w:sz="0" w:space="0" w:color="auto"/>
                        <w:left w:val="none" w:sz="0" w:space="0" w:color="auto"/>
                        <w:bottom w:val="none" w:sz="0" w:space="0" w:color="auto"/>
                        <w:right w:val="none" w:sz="0" w:space="0" w:color="auto"/>
                      </w:divBdr>
                    </w:div>
                    <w:div w:id="7293834">
                      <w:marLeft w:val="0"/>
                      <w:marRight w:val="0"/>
                      <w:marTop w:val="0"/>
                      <w:marBottom w:val="0"/>
                      <w:divBdr>
                        <w:top w:val="none" w:sz="0" w:space="0" w:color="auto"/>
                        <w:left w:val="none" w:sz="0" w:space="0" w:color="auto"/>
                        <w:bottom w:val="none" w:sz="0" w:space="0" w:color="auto"/>
                        <w:right w:val="none" w:sz="0" w:space="0" w:color="auto"/>
                      </w:divBdr>
                    </w:div>
                    <w:div w:id="202984769">
                      <w:marLeft w:val="0"/>
                      <w:marRight w:val="0"/>
                      <w:marTop w:val="0"/>
                      <w:marBottom w:val="0"/>
                      <w:divBdr>
                        <w:top w:val="none" w:sz="0" w:space="0" w:color="auto"/>
                        <w:left w:val="none" w:sz="0" w:space="0" w:color="auto"/>
                        <w:bottom w:val="none" w:sz="0" w:space="0" w:color="auto"/>
                        <w:right w:val="none" w:sz="0" w:space="0" w:color="auto"/>
                      </w:divBdr>
                    </w:div>
                    <w:div w:id="1318682276">
                      <w:marLeft w:val="0"/>
                      <w:marRight w:val="0"/>
                      <w:marTop w:val="0"/>
                      <w:marBottom w:val="0"/>
                      <w:divBdr>
                        <w:top w:val="none" w:sz="0" w:space="0" w:color="auto"/>
                        <w:left w:val="none" w:sz="0" w:space="0" w:color="auto"/>
                        <w:bottom w:val="none" w:sz="0" w:space="0" w:color="auto"/>
                        <w:right w:val="none" w:sz="0" w:space="0" w:color="auto"/>
                      </w:divBdr>
                    </w:div>
                    <w:div w:id="423192393">
                      <w:marLeft w:val="0"/>
                      <w:marRight w:val="0"/>
                      <w:marTop w:val="0"/>
                      <w:marBottom w:val="0"/>
                      <w:divBdr>
                        <w:top w:val="none" w:sz="0" w:space="0" w:color="auto"/>
                        <w:left w:val="none" w:sz="0" w:space="0" w:color="auto"/>
                        <w:bottom w:val="none" w:sz="0" w:space="0" w:color="auto"/>
                        <w:right w:val="none" w:sz="0" w:space="0" w:color="auto"/>
                      </w:divBdr>
                    </w:div>
                    <w:div w:id="2060664218">
                      <w:marLeft w:val="0"/>
                      <w:marRight w:val="0"/>
                      <w:marTop w:val="0"/>
                      <w:marBottom w:val="0"/>
                      <w:divBdr>
                        <w:top w:val="none" w:sz="0" w:space="0" w:color="auto"/>
                        <w:left w:val="none" w:sz="0" w:space="0" w:color="auto"/>
                        <w:bottom w:val="none" w:sz="0" w:space="0" w:color="auto"/>
                        <w:right w:val="none" w:sz="0" w:space="0" w:color="auto"/>
                      </w:divBdr>
                    </w:div>
                    <w:div w:id="1401635981">
                      <w:marLeft w:val="0"/>
                      <w:marRight w:val="0"/>
                      <w:marTop w:val="0"/>
                      <w:marBottom w:val="0"/>
                      <w:divBdr>
                        <w:top w:val="none" w:sz="0" w:space="0" w:color="auto"/>
                        <w:left w:val="none" w:sz="0" w:space="0" w:color="auto"/>
                        <w:bottom w:val="none" w:sz="0" w:space="0" w:color="auto"/>
                        <w:right w:val="none" w:sz="0" w:space="0" w:color="auto"/>
                      </w:divBdr>
                    </w:div>
                    <w:div w:id="1837108079">
                      <w:marLeft w:val="0"/>
                      <w:marRight w:val="0"/>
                      <w:marTop w:val="0"/>
                      <w:marBottom w:val="0"/>
                      <w:divBdr>
                        <w:top w:val="none" w:sz="0" w:space="0" w:color="auto"/>
                        <w:left w:val="none" w:sz="0" w:space="0" w:color="auto"/>
                        <w:bottom w:val="none" w:sz="0" w:space="0" w:color="auto"/>
                        <w:right w:val="none" w:sz="0" w:space="0" w:color="auto"/>
                      </w:divBdr>
                    </w:div>
                    <w:div w:id="839274286">
                      <w:marLeft w:val="0"/>
                      <w:marRight w:val="0"/>
                      <w:marTop w:val="0"/>
                      <w:marBottom w:val="0"/>
                      <w:divBdr>
                        <w:top w:val="none" w:sz="0" w:space="0" w:color="auto"/>
                        <w:left w:val="none" w:sz="0" w:space="0" w:color="auto"/>
                        <w:bottom w:val="none" w:sz="0" w:space="0" w:color="auto"/>
                        <w:right w:val="none" w:sz="0" w:space="0" w:color="auto"/>
                      </w:divBdr>
                    </w:div>
                    <w:div w:id="776370396">
                      <w:marLeft w:val="0"/>
                      <w:marRight w:val="0"/>
                      <w:marTop w:val="0"/>
                      <w:marBottom w:val="0"/>
                      <w:divBdr>
                        <w:top w:val="none" w:sz="0" w:space="0" w:color="auto"/>
                        <w:left w:val="none" w:sz="0" w:space="0" w:color="auto"/>
                        <w:bottom w:val="none" w:sz="0" w:space="0" w:color="auto"/>
                        <w:right w:val="none" w:sz="0" w:space="0" w:color="auto"/>
                      </w:divBdr>
                    </w:div>
                    <w:div w:id="1123033788">
                      <w:marLeft w:val="0"/>
                      <w:marRight w:val="0"/>
                      <w:marTop w:val="0"/>
                      <w:marBottom w:val="0"/>
                      <w:divBdr>
                        <w:top w:val="none" w:sz="0" w:space="0" w:color="auto"/>
                        <w:left w:val="none" w:sz="0" w:space="0" w:color="auto"/>
                        <w:bottom w:val="none" w:sz="0" w:space="0" w:color="auto"/>
                        <w:right w:val="none" w:sz="0" w:space="0" w:color="auto"/>
                      </w:divBdr>
                    </w:div>
                  </w:divsChild>
                </w:div>
                <w:div w:id="925576635">
                  <w:marLeft w:val="0"/>
                  <w:marRight w:val="0"/>
                  <w:marTop w:val="0"/>
                  <w:marBottom w:val="0"/>
                  <w:divBdr>
                    <w:top w:val="none" w:sz="0" w:space="0" w:color="auto"/>
                    <w:left w:val="none" w:sz="0" w:space="0" w:color="auto"/>
                    <w:bottom w:val="none" w:sz="0" w:space="0" w:color="auto"/>
                    <w:right w:val="none" w:sz="0" w:space="0" w:color="auto"/>
                  </w:divBdr>
                  <w:divsChild>
                    <w:div w:id="2072926300">
                      <w:marLeft w:val="0"/>
                      <w:marRight w:val="0"/>
                      <w:marTop w:val="0"/>
                      <w:marBottom w:val="0"/>
                      <w:divBdr>
                        <w:top w:val="none" w:sz="0" w:space="0" w:color="auto"/>
                        <w:left w:val="none" w:sz="0" w:space="0" w:color="auto"/>
                        <w:bottom w:val="none" w:sz="0" w:space="0" w:color="auto"/>
                        <w:right w:val="none" w:sz="0" w:space="0" w:color="auto"/>
                      </w:divBdr>
                    </w:div>
                    <w:div w:id="1743022249">
                      <w:marLeft w:val="0"/>
                      <w:marRight w:val="0"/>
                      <w:marTop w:val="0"/>
                      <w:marBottom w:val="0"/>
                      <w:divBdr>
                        <w:top w:val="none" w:sz="0" w:space="0" w:color="auto"/>
                        <w:left w:val="none" w:sz="0" w:space="0" w:color="auto"/>
                        <w:bottom w:val="none" w:sz="0" w:space="0" w:color="auto"/>
                        <w:right w:val="none" w:sz="0" w:space="0" w:color="auto"/>
                      </w:divBdr>
                    </w:div>
                  </w:divsChild>
                </w:div>
                <w:div w:id="260338543">
                  <w:marLeft w:val="0"/>
                  <w:marRight w:val="0"/>
                  <w:marTop w:val="0"/>
                  <w:marBottom w:val="0"/>
                  <w:divBdr>
                    <w:top w:val="none" w:sz="0" w:space="0" w:color="auto"/>
                    <w:left w:val="none" w:sz="0" w:space="0" w:color="auto"/>
                    <w:bottom w:val="none" w:sz="0" w:space="0" w:color="auto"/>
                    <w:right w:val="none" w:sz="0" w:space="0" w:color="auto"/>
                  </w:divBdr>
                  <w:divsChild>
                    <w:div w:id="118770864">
                      <w:marLeft w:val="0"/>
                      <w:marRight w:val="0"/>
                      <w:marTop w:val="0"/>
                      <w:marBottom w:val="0"/>
                      <w:divBdr>
                        <w:top w:val="none" w:sz="0" w:space="0" w:color="auto"/>
                        <w:left w:val="none" w:sz="0" w:space="0" w:color="auto"/>
                        <w:bottom w:val="none" w:sz="0" w:space="0" w:color="auto"/>
                        <w:right w:val="none" w:sz="0" w:space="0" w:color="auto"/>
                      </w:divBdr>
                    </w:div>
                  </w:divsChild>
                </w:div>
                <w:div w:id="636498627">
                  <w:marLeft w:val="0"/>
                  <w:marRight w:val="0"/>
                  <w:marTop w:val="0"/>
                  <w:marBottom w:val="0"/>
                  <w:divBdr>
                    <w:top w:val="none" w:sz="0" w:space="0" w:color="auto"/>
                    <w:left w:val="none" w:sz="0" w:space="0" w:color="auto"/>
                    <w:bottom w:val="none" w:sz="0" w:space="0" w:color="auto"/>
                    <w:right w:val="none" w:sz="0" w:space="0" w:color="auto"/>
                  </w:divBdr>
                  <w:divsChild>
                    <w:div w:id="310133232">
                      <w:marLeft w:val="0"/>
                      <w:marRight w:val="0"/>
                      <w:marTop w:val="0"/>
                      <w:marBottom w:val="0"/>
                      <w:divBdr>
                        <w:top w:val="none" w:sz="0" w:space="0" w:color="auto"/>
                        <w:left w:val="none" w:sz="0" w:space="0" w:color="auto"/>
                        <w:bottom w:val="none" w:sz="0" w:space="0" w:color="auto"/>
                        <w:right w:val="none" w:sz="0" w:space="0" w:color="auto"/>
                      </w:divBdr>
                    </w:div>
                    <w:div w:id="770204296">
                      <w:marLeft w:val="0"/>
                      <w:marRight w:val="0"/>
                      <w:marTop w:val="0"/>
                      <w:marBottom w:val="0"/>
                      <w:divBdr>
                        <w:top w:val="none" w:sz="0" w:space="0" w:color="auto"/>
                        <w:left w:val="none" w:sz="0" w:space="0" w:color="auto"/>
                        <w:bottom w:val="none" w:sz="0" w:space="0" w:color="auto"/>
                        <w:right w:val="none" w:sz="0" w:space="0" w:color="auto"/>
                      </w:divBdr>
                    </w:div>
                  </w:divsChild>
                </w:div>
                <w:div w:id="1828856467">
                  <w:marLeft w:val="0"/>
                  <w:marRight w:val="0"/>
                  <w:marTop w:val="0"/>
                  <w:marBottom w:val="0"/>
                  <w:divBdr>
                    <w:top w:val="none" w:sz="0" w:space="0" w:color="auto"/>
                    <w:left w:val="none" w:sz="0" w:space="0" w:color="auto"/>
                    <w:bottom w:val="none" w:sz="0" w:space="0" w:color="auto"/>
                    <w:right w:val="none" w:sz="0" w:space="0" w:color="auto"/>
                  </w:divBdr>
                  <w:divsChild>
                    <w:div w:id="112795463">
                      <w:marLeft w:val="0"/>
                      <w:marRight w:val="0"/>
                      <w:marTop w:val="0"/>
                      <w:marBottom w:val="0"/>
                      <w:divBdr>
                        <w:top w:val="none" w:sz="0" w:space="0" w:color="auto"/>
                        <w:left w:val="none" w:sz="0" w:space="0" w:color="auto"/>
                        <w:bottom w:val="none" w:sz="0" w:space="0" w:color="auto"/>
                        <w:right w:val="none" w:sz="0" w:space="0" w:color="auto"/>
                      </w:divBdr>
                    </w:div>
                  </w:divsChild>
                </w:div>
                <w:div w:id="1796291048">
                  <w:marLeft w:val="0"/>
                  <w:marRight w:val="0"/>
                  <w:marTop w:val="0"/>
                  <w:marBottom w:val="0"/>
                  <w:divBdr>
                    <w:top w:val="none" w:sz="0" w:space="0" w:color="auto"/>
                    <w:left w:val="none" w:sz="0" w:space="0" w:color="auto"/>
                    <w:bottom w:val="none" w:sz="0" w:space="0" w:color="auto"/>
                    <w:right w:val="none" w:sz="0" w:space="0" w:color="auto"/>
                  </w:divBdr>
                  <w:divsChild>
                    <w:div w:id="2040475087">
                      <w:marLeft w:val="0"/>
                      <w:marRight w:val="0"/>
                      <w:marTop w:val="0"/>
                      <w:marBottom w:val="0"/>
                      <w:divBdr>
                        <w:top w:val="none" w:sz="0" w:space="0" w:color="auto"/>
                        <w:left w:val="none" w:sz="0" w:space="0" w:color="auto"/>
                        <w:bottom w:val="none" w:sz="0" w:space="0" w:color="auto"/>
                        <w:right w:val="none" w:sz="0" w:space="0" w:color="auto"/>
                      </w:divBdr>
                    </w:div>
                  </w:divsChild>
                </w:div>
                <w:div w:id="351345679">
                  <w:marLeft w:val="0"/>
                  <w:marRight w:val="0"/>
                  <w:marTop w:val="0"/>
                  <w:marBottom w:val="0"/>
                  <w:divBdr>
                    <w:top w:val="none" w:sz="0" w:space="0" w:color="auto"/>
                    <w:left w:val="none" w:sz="0" w:space="0" w:color="auto"/>
                    <w:bottom w:val="none" w:sz="0" w:space="0" w:color="auto"/>
                    <w:right w:val="none" w:sz="0" w:space="0" w:color="auto"/>
                  </w:divBdr>
                  <w:divsChild>
                    <w:div w:id="261769633">
                      <w:marLeft w:val="0"/>
                      <w:marRight w:val="0"/>
                      <w:marTop w:val="0"/>
                      <w:marBottom w:val="0"/>
                      <w:divBdr>
                        <w:top w:val="none" w:sz="0" w:space="0" w:color="auto"/>
                        <w:left w:val="none" w:sz="0" w:space="0" w:color="auto"/>
                        <w:bottom w:val="none" w:sz="0" w:space="0" w:color="auto"/>
                        <w:right w:val="none" w:sz="0" w:space="0" w:color="auto"/>
                      </w:divBdr>
                    </w:div>
                    <w:div w:id="1089235349">
                      <w:marLeft w:val="0"/>
                      <w:marRight w:val="0"/>
                      <w:marTop w:val="0"/>
                      <w:marBottom w:val="0"/>
                      <w:divBdr>
                        <w:top w:val="none" w:sz="0" w:space="0" w:color="auto"/>
                        <w:left w:val="none" w:sz="0" w:space="0" w:color="auto"/>
                        <w:bottom w:val="none" w:sz="0" w:space="0" w:color="auto"/>
                        <w:right w:val="none" w:sz="0" w:space="0" w:color="auto"/>
                      </w:divBdr>
                    </w:div>
                  </w:divsChild>
                </w:div>
                <w:div w:id="513376127">
                  <w:marLeft w:val="0"/>
                  <w:marRight w:val="0"/>
                  <w:marTop w:val="0"/>
                  <w:marBottom w:val="0"/>
                  <w:divBdr>
                    <w:top w:val="none" w:sz="0" w:space="0" w:color="auto"/>
                    <w:left w:val="none" w:sz="0" w:space="0" w:color="auto"/>
                    <w:bottom w:val="none" w:sz="0" w:space="0" w:color="auto"/>
                    <w:right w:val="none" w:sz="0" w:space="0" w:color="auto"/>
                  </w:divBdr>
                  <w:divsChild>
                    <w:div w:id="191699180">
                      <w:marLeft w:val="0"/>
                      <w:marRight w:val="0"/>
                      <w:marTop w:val="0"/>
                      <w:marBottom w:val="0"/>
                      <w:divBdr>
                        <w:top w:val="none" w:sz="0" w:space="0" w:color="auto"/>
                        <w:left w:val="none" w:sz="0" w:space="0" w:color="auto"/>
                        <w:bottom w:val="none" w:sz="0" w:space="0" w:color="auto"/>
                        <w:right w:val="none" w:sz="0" w:space="0" w:color="auto"/>
                      </w:divBdr>
                    </w:div>
                  </w:divsChild>
                </w:div>
                <w:div w:id="1241064198">
                  <w:marLeft w:val="0"/>
                  <w:marRight w:val="0"/>
                  <w:marTop w:val="0"/>
                  <w:marBottom w:val="0"/>
                  <w:divBdr>
                    <w:top w:val="none" w:sz="0" w:space="0" w:color="auto"/>
                    <w:left w:val="none" w:sz="0" w:space="0" w:color="auto"/>
                    <w:bottom w:val="none" w:sz="0" w:space="0" w:color="auto"/>
                    <w:right w:val="none" w:sz="0" w:space="0" w:color="auto"/>
                  </w:divBdr>
                  <w:divsChild>
                    <w:div w:id="123439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687119">
          <w:marLeft w:val="0"/>
          <w:marRight w:val="0"/>
          <w:marTop w:val="0"/>
          <w:marBottom w:val="0"/>
          <w:divBdr>
            <w:top w:val="none" w:sz="0" w:space="0" w:color="auto"/>
            <w:left w:val="none" w:sz="0" w:space="0" w:color="auto"/>
            <w:bottom w:val="none" w:sz="0" w:space="0" w:color="auto"/>
            <w:right w:val="none" w:sz="0" w:space="0" w:color="auto"/>
          </w:divBdr>
        </w:div>
        <w:div w:id="684868703">
          <w:marLeft w:val="0"/>
          <w:marRight w:val="0"/>
          <w:marTop w:val="0"/>
          <w:marBottom w:val="0"/>
          <w:divBdr>
            <w:top w:val="none" w:sz="0" w:space="0" w:color="auto"/>
            <w:left w:val="none" w:sz="0" w:space="0" w:color="auto"/>
            <w:bottom w:val="none" w:sz="0" w:space="0" w:color="auto"/>
            <w:right w:val="none" w:sz="0" w:space="0" w:color="auto"/>
          </w:divBdr>
        </w:div>
        <w:div w:id="1899120727">
          <w:marLeft w:val="0"/>
          <w:marRight w:val="0"/>
          <w:marTop w:val="0"/>
          <w:marBottom w:val="0"/>
          <w:divBdr>
            <w:top w:val="none" w:sz="0" w:space="0" w:color="auto"/>
            <w:left w:val="none" w:sz="0" w:space="0" w:color="auto"/>
            <w:bottom w:val="none" w:sz="0" w:space="0" w:color="auto"/>
            <w:right w:val="none" w:sz="0" w:space="0" w:color="auto"/>
          </w:divBdr>
          <w:divsChild>
            <w:div w:id="691882345">
              <w:marLeft w:val="-75"/>
              <w:marRight w:val="0"/>
              <w:marTop w:val="30"/>
              <w:marBottom w:val="30"/>
              <w:divBdr>
                <w:top w:val="none" w:sz="0" w:space="0" w:color="auto"/>
                <w:left w:val="none" w:sz="0" w:space="0" w:color="auto"/>
                <w:bottom w:val="none" w:sz="0" w:space="0" w:color="auto"/>
                <w:right w:val="none" w:sz="0" w:space="0" w:color="auto"/>
              </w:divBdr>
              <w:divsChild>
                <w:div w:id="2106925347">
                  <w:marLeft w:val="0"/>
                  <w:marRight w:val="0"/>
                  <w:marTop w:val="0"/>
                  <w:marBottom w:val="0"/>
                  <w:divBdr>
                    <w:top w:val="none" w:sz="0" w:space="0" w:color="auto"/>
                    <w:left w:val="none" w:sz="0" w:space="0" w:color="auto"/>
                    <w:bottom w:val="none" w:sz="0" w:space="0" w:color="auto"/>
                    <w:right w:val="none" w:sz="0" w:space="0" w:color="auto"/>
                  </w:divBdr>
                  <w:divsChild>
                    <w:div w:id="431436893">
                      <w:marLeft w:val="0"/>
                      <w:marRight w:val="0"/>
                      <w:marTop w:val="0"/>
                      <w:marBottom w:val="0"/>
                      <w:divBdr>
                        <w:top w:val="none" w:sz="0" w:space="0" w:color="auto"/>
                        <w:left w:val="none" w:sz="0" w:space="0" w:color="auto"/>
                        <w:bottom w:val="none" w:sz="0" w:space="0" w:color="auto"/>
                        <w:right w:val="none" w:sz="0" w:space="0" w:color="auto"/>
                      </w:divBdr>
                    </w:div>
                  </w:divsChild>
                </w:div>
                <w:div w:id="1595095020">
                  <w:marLeft w:val="0"/>
                  <w:marRight w:val="0"/>
                  <w:marTop w:val="0"/>
                  <w:marBottom w:val="0"/>
                  <w:divBdr>
                    <w:top w:val="none" w:sz="0" w:space="0" w:color="auto"/>
                    <w:left w:val="none" w:sz="0" w:space="0" w:color="auto"/>
                    <w:bottom w:val="none" w:sz="0" w:space="0" w:color="auto"/>
                    <w:right w:val="none" w:sz="0" w:space="0" w:color="auto"/>
                  </w:divBdr>
                  <w:divsChild>
                    <w:div w:id="1180969282">
                      <w:marLeft w:val="0"/>
                      <w:marRight w:val="0"/>
                      <w:marTop w:val="0"/>
                      <w:marBottom w:val="0"/>
                      <w:divBdr>
                        <w:top w:val="none" w:sz="0" w:space="0" w:color="auto"/>
                        <w:left w:val="none" w:sz="0" w:space="0" w:color="auto"/>
                        <w:bottom w:val="none" w:sz="0" w:space="0" w:color="auto"/>
                        <w:right w:val="none" w:sz="0" w:space="0" w:color="auto"/>
                      </w:divBdr>
                    </w:div>
                  </w:divsChild>
                </w:div>
                <w:div w:id="1550872601">
                  <w:marLeft w:val="0"/>
                  <w:marRight w:val="0"/>
                  <w:marTop w:val="0"/>
                  <w:marBottom w:val="0"/>
                  <w:divBdr>
                    <w:top w:val="none" w:sz="0" w:space="0" w:color="auto"/>
                    <w:left w:val="none" w:sz="0" w:space="0" w:color="auto"/>
                    <w:bottom w:val="none" w:sz="0" w:space="0" w:color="auto"/>
                    <w:right w:val="none" w:sz="0" w:space="0" w:color="auto"/>
                  </w:divBdr>
                  <w:divsChild>
                    <w:div w:id="1621959942">
                      <w:marLeft w:val="0"/>
                      <w:marRight w:val="0"/>
                      <w:marTop w:val="0"/>
                      <w:marBottom w:val="0"/>
                      <w:divBdr>
                        <w:top w:val="none" w:sz="0" w:space="0" w:color="auto"/>
                        <w:left w:val="none" w:sz="0" w:space="0" w:color="auto"/>
                        <w:bottom w:val="none" w:sz="0" w:space="0" w:color="auto"/>
                        <w:right w:val="none" w:sz="0" w:space="0" w:color="auto"/>
                      </w:divBdr>
                    </w:div>
                  </w:divsChild>
                </w:div>
                <w:div w:id="2078042751">
                  <w:marLeft w:val="0"/>
                  <w:marRight w:val="0"/>
                  <w:marTop w:val="0"/>
                  <w:marBottom w:val="0"/>
                  <w:divBdr>
                    <w:top w:val="none" w:sz="0" w:space="0" w:color="auto"/>
                    <w:left w:val="none" w:sz="0" w:space="0" w:color="auto"/>
                    <w:bottom w:val="none" w:sz="0" w:space="0" w:color="auto"/>
                    <w:right w:val="none" w:sz="0" w:space="0" w:color="auto"/>
                  </w:divBdr>
                  <w:divsChild>
                    <w:div w:id="321157096">
                      <w:marLeft w:val="0"/>
                      <w:marRight w:val="0"/>
                      <w:marTop w:val="0"/>
                      <w:marBottom w:val="0"/>
                      <w:divBdr>
                        <w:top w:val="none" w:sz="0" w:space="0" w:color="auto"/>
                        <w:left w:val="none" w:sz="0" w:space="0" w:color="auto"/>
                        <w:bottom w:val="none" w:sz="0" w:space="0" w:color="auto"/>
                        <w:right w:val="none" w:sz="0" w:space="0" w:color="auto"/>
                      </w:divBdr>
                    </w:div>
                    <w:div w:id="578909165">
                      <w:marLeft w:val="0"/>
                      <w:marRight w:val="0"/>
                      <w:marTop w:val="0"/>
                      <w:marBottom w:val="0"/>
                      <w:divBdr>
                        <w:top w:val="none" w:sz="0" w:space="0" w:color="auto"/>
                        <w:left w:val="none" w:sz="0" w:space="0" w:color="auto"/>
                        <w:bottom w:val="none" w:sz="0" w:space="0" w:color="auto"/>
                        <w:right w:val="none" w:sz="0" w:space="0" w:color="auto"/>
                      </w:divBdr>
                    </w:div>
                  </w:divsChild>
                </w:div>
                <w:div w:id="2089383053">
                  <w:marLeft w:val="0"/>
                  <w:marRight w:val="0"/>
                  <w:marTop w:val="0"/>
                  <w:marBottom w:val="0"/>
                  <w:divBdr>
                    <w:top w:val="none" w:sz="0" w:space="0" w:color="auto"/>
                    <w:left w:val="none" w:sz="0" w:space="0" w:color="auto"/>
                    <w:bottom w:val="none" w:sz="0" w:space="0" w:color="auto"/>
                    <w:right w:val="none" w:sz="0" w:space="0" w:color="auto"/>
                  </w:divBdr>
                  <w:divsChild>
                    <w:div w:id="516652317">
                      <w:marLeft w:val="0"/>
                      <w:marRight w:val="0"/>
                      <w:marTop w:val="0"/>
                      <w:marBottom w:val="0"/>
                      <w:divBdr>
                        <w:top w:val="none" w:sz="0" w:space="0" w:color="auto"/>
                        <w:left w:val="none" w:sz="0" w:space="0" w:color="auto"/>
                        <w:bottom w:val="none" w:sz="0" w:space="0" w:color="auto"/>
                        <w:right w:val="none" w:sz="0" w:space="0" w:color="auto"/>
                      </w:divBdr>
                    </w:div>
                  </w:divsChild>
                </w:div>
                <w:div w:id="1306354435">
                  <w:marLeft w:val="0"/>
                  <w:marRight w:val="0"/>
                  <w:marTop w:val="0"/>
                  <w:marBottom w:val="0"/>
                  <w:divBdr>
                    <w:top w:val="none" w:sz="0" w:space="0" w:color="auto"/>
                    <w:left w:val="none" w:sz="0" w:space="0" w:color="auto"/>
                    <w:bottom w:val="none" w:sz="0" w:space="0" w:color="auto"/>
                    <w:right w:val="none" w:sz="0" w:space="0" w:color="auto"/>
                  </w:divBdr>
                  <w:divsChild>
                    <w:div w:id="2136556360">
                      <w:marLeft w:val="0"/>
                      <w:marRight w:val="0"/>
                      <w:marTop w:val="0"/>
                      <w:marBottom w:val="0"/>
                      <w:divBdr>
                        <w:top w:val="none" w:sz="0" w:space="0" w:color="auto"/>
                        <w:left w:val="none" w:sz="0" w:space="0" w:color="auto"/>
                        <w:bottom w:val="none" w:sz="0" w:space="0" w:color="auto"/>
                        <w:right w:val="none" w:sz="0" w:space="0" w:color="auto"/>
                      </w:divBdr>
                    </w:div>
                  </w:divsChild>
                </w:div>
                <w:div w:id="1610771851">
                  <w:marLeft w:val="0"/>
                  <w:marRight w:val="0"/>
                  <w:marTop w:val="0"/>
                  <w:marBottom w:val="0"/>
                  <w:divBdr>
                    <w:top w:val="none" w:sz="0" w:space="0" w:color="auto"/>
                    <w:left w:val="none" w:sz="0" w:space="0" w:color="auto"/>
                    <w:bottom w:val="none" w:sz="0" w:space="0" w:color="auto"/>
                    <w:right w:val="none" w:sz="0" w:space="0" w:color="auto"/>
                  </w:divBdr>
                  <w:divsChild>
                    <w:div w:id="198246772">
                      <w:marLeft w:val="0"/>
                      <w:marRight w:val="0"/>
                      <w:marTop w:val="0"/>
                      <w:marBottom w:val="0"/>
                      <w:divBdr>
                        <w:top w:val="none" w:sz="0" w:space="0" w:color="auto"/>
                        <w:left w:val="none" w:sz="0" w:space="0" w:color="auto"/>
                        <w:bottom w:val="none" w:sz="0" w:space="0" w:color="auto"/>
                        <w:right w:val="none" w:sz="0" w:space="0" w:color="auto"/>
                      </w:divBdr>
                    </w:div>
                    <w:div w:id="1462067763">
                      <w:marLeft w:val="0"/>
                      <w:marRight w:val="0"/>
                      <w:marTop w:val="0"/>
                      <w:marBottom w:val="0"/>
                      <w:divBdr>
                        <w:top w:val="none" w:sz="0" w:space="0" w:color="auto"/>
                        <w:left w:val="none" w:sz="0" w:space="0" w:color="auto"/>
                        <w:bottom w:val="none" w:sz="0" w:space="0" w:color="auto"/>
                        <w:right w:val="none" w:sz="0" w:space="0" w:color="auto"/>
                      </w:divBdr>
                    </w:div>
                  </w:divsChild>
                </w:div>
                <w:div w:id="1493254618">
                  <w:marLeft w:val="0"/>
                  <w:marRight w:val="0"/>
                  <w:marTop w:val="0"/>
                  <w:marBottom w:val="0"/>
                  <w:divBdr>
                    <w:top w:val="none" w:sz="0" w:space="0" w:color="auto"/>
                    <w:left w:val="none" w:sz="0" w:space="0" w:color="auto"/>
                    <w:bottom w:val="none" w:sz="0" w:space="0" w:color="auto"/>
                    <w:right w:val="none" w:sz="0" w:space="0" w:color="auto"/>
                  </w:divBdr>
                  <w:divsChild>
                    <w:div w:id="336735067">
                      <w:marLeft w:val="0"/>
                      <w:marRight w:val="0"/>
                      <w:marTop w:val="0"/>
                      <w:marBottom w:val="0"/>
                      <w:divBdr>
                        <w:top w:val="none" w:sz="0" w:space="0" w:color="auto"/>
                        <w:left w:val="none" w:sz="0" w:space="0" w:color="auto"/>
                        <w:bottom w:val="none" w:sz="0" w:space="0" w:color="auto"/>
                        <w:right w:val="none" w:sz="0" w:space="0" w:color="auto"/>
                      </w:divBdr>
                    </w:div>
                  </w:divsChild>
                </w:div>
                <w:div w:id="937131533">
                  <w:marLeft w:val="0"/>
                  <w:marRight w:val="0"/>
                  <w:marTop w:val="0"/>
                  <w:marBottom w:val="0"/>
                  <w:divBdr>
                    <w:top w:val="none" w:sz="0" w:space="0" w:color="auto"/>
                    <w:left w:val="none" w:sz="0" w:space="0" w:color="auto"/>
                    <w:bottom w:val="none" w:sz="0" w:space="0" w:color="auto"/>
                    <w:right w:val="none" w:sz="0" w:space="0" w:color="auto"/>
                  </w:divBdr>
                  <w:divsChild>
                    <w:div w:id="1861048581">
                      <w:marLeft w:val="0"/>
                      <w:marRight w:val="0"/>
                      <w:marTop w:val="0"/>
                      <w:marBottom w:val="0"/>
                      <w:divBdr>
                        <w:top w:val="none" w:sz="0" w:space="0" w:color="auto"/>
                        <w:left w:val="none" w:sz="0" w:space="0" w:color="auto"/>
                        <w:bottom w:val="none" w:sz="0" w:space="0" w:color="auto"/>
                        <w:right w:val="none" w:sz="0" w:space="0" w:color="auto"/>
                      </w:divBdr>
                    </w:div>
                  </w:divsChild>
                </w:div>
                <w:div w:id="1281760918">
                  <w:marLeft w:val="0"/>
                  <w:marRight w:val="0"/>
                  <w:marTop w:val="0"/>
                  <w:marBottom w:val="0"/>
                  <w:divBdr>
                    <w:top w:val="none" w:sz="0" w:space="0" w:color="auto"/>
                    <w:left w:val="none" w:sz="0" w:space="0" w:color="auto"/>
                    <w:bottom w:val="none" w:sz="0" w:space="0" w:color="auto"/>
                    <w:right w:val="none" w:sz="0" w:space="0" w:color="auto"/>
                  </w:divBdr>
                  <w:divsChild>
                    <w:div w:id="2012103764">
                      <w:marLeft w:val="0"/>
                      <w:marRight w:val="0"/>
                      <w:marTop w:val="0"/>
                      <w:marBottom w:val="0"/>
                      <w:divBdr>
                        <w:top w:val="none" w:sz="0" w:space="0" w:color="auto"/>
                        <w:left w:val="none" w:sz="0" w:space="0" w:color="auto"/>
                        <w:bottom w:val="none" w:sz="0" w:space="0" w:color="auto"/>
                        <w:right w:val="none" w:sz="0" w:space="0" w:color="auto"/>
                      </w:divBdr>
                    </w:div>
                    <w:div w:id="2025352225">
                      <w:marLeft w:val="0"/>
                      <w:marRight w:val="0"/>
                      <w:marTop w:val="0"/>
                      <w:marBottom w:val="0"/>
                      <w:divBdr>
                        <w:top w:val="none" w:sz="0" w:space="0" w:color="auto"/>
                        <w:left w:val="none" w:sz="0" w:space="0" w:color="auto"/>
                        <w:bottom w:val="none" w:sz="0" w:space="0" w:color="auto"/>
                        <w:right w:val="none" w:sz="0" w:space="0" w:color="auto"/>
                      </w:divBdr>
                    </w:div>
                  </w:divsChild>
                </w:div>
                <w:div w:id="432088098">
                  <w:marLeft w:val="0"/>
                  <w:marRight w:val="0"/>
                  <w:marTop w:val="0"/>
                  <w:marBottom w:val="0"/>
                  <w:divBdr>
                    <w:top w:val="none" w:sz="0" w:space="0" w:color="auto"/>
                    <w:left w:val="none" w:sz="0" w:space="0" w:color="auto"/>
                    <w:bottom w:val="none" w:sz="0" w:space="0" w:color="auto"/>
                    <w:right w:val="none" w:sz="0" w:space="0" w:color="auto"/>
                  </w:divBdr>
                  <w:divsChild>
                    <w:div w:id="1677423014">
                      <w:marLeft w:val="0"/>
                      <w:marRight w:val="0"/>
                      <w:marTop w:val="0"/>
                      <w:marBottom w:val="0"/>
                      <w:divBdr>
                        <w:top w:val="none" w:sz="0" w:space="0" w:color="auto"/>
                        <w:left w:val="none" w:sz="0" w:space="0" w:color="auto"/>
                        <w:bottom w:val="none" w:sz="0" w:space="0" w:color="auto"/>
                        <w:right w:val="none" w:sz="0" w:space="0" w:color="auto"/>
                      </w:divBdr>
                    </w:div>
                  </w:divsChild>
                </w:div>
                <w:div w:id="1956019473">
                  <w:marLeft w:val="0"/>
                  <w:marRight w:val="0"/>
                  <w:marTop w:val="0"/>
                  <w:marBottom w:val="0"/>
                  <w:divBdr>
                    <w:top w:val="none" w:sz="0" w:space="0" w:color="auto"/>
                    <w:left w:val="none" w:sz="0" w:space="0" w:color="auto"/>
                    <w:bottom w:val="none" w:sz="0" w:space="0" w:color="auto"/>
                    <w:right w:val="none" w:sz="0" w:space="0" w:color="auto"/>
                  </w:divBdr>
                  <w:divsChild>
                    <w:div w:id="1227644544">
                      <w:marLeft w:val="0"/>
                      <w:marRight w:val="0"/>
                      <w:marTop w:val="0"/>
                      <w:marBottom w:val="0"/>
                      <w:divBdr>
                        <w:top w:val="none" w:sz="0" w:space="0" w:color="auto"/>
                        <w:left w:val="none" w:sz="0" w:space="0" w:color="auto"/>
                        <w:bottom w:val="none" w:sz="0" w:space="0" w:color="auto"/>
                        <w:right w:val="none" w:sz="0" w:space="0" w:color="auto"/>
                      </w:divBdr>
                    </w:div>
                  </w:divsChild>
                </w:div>
                <w:div w:id="251553484">
                  <w:marLeft w:val="0"/>
                  <w:marRight w:val="0"/>
                  <w:marTop w:val="0"/>
                  <w:marBottom w:val="0"/>
                  <w:divBdr>
                    <w:top w:val="none" w:sz="0" w:space="0" w:color="auto"/>
                    <w:left w:val="none" w:sz="0" w:space="0" w:color="auto"/>
                    <w:bottom w:val="none" w:sz="0" w:space="0" w:color="auto"/>
                    <w:right w:val="none" w:sz="0" w:space="0" w:color="auto"/>
                  </w:divBdr>
                  <w:divsChild>
                    <w:div w:id="685329494">
                      <w:marLeft w:val="0"/>
                      <w:marRight w:val="0"/>
                      <w:marTop w:val="0"/>
                      <w:marBottom w:val="0"/>
                      <w:divBdr>
                        <w:top w:val="none" w:sz="0" w:space="0" w:color="auto"/>
                        <w:left w:val="none" w:sz="0" w:space="0" w:color="auto"/>
                        <w:bottom w:val="none" w:sz="0" w:space="0" w:color="auto"/>
                        <w:right w:val="none" w:sz="0" w:space="0" w:color="auto"/>
                      </w:divBdr>
                    </w:div>
                    <w:div w:id="778719014">
                      <w:marLeft w:val="0"/>
                      <w:marRight w:val="0"/>
                      <w:marTop w:val="0"/>
                      <w:marBottom w:val="0"/>
                      <w:divBdr>
                        <w:top w:val="none" w:sz="0" w:space="0" w:color="auto"/>
                        <w:left w:val="none" w:sz="0" w:space="0" w:color="auto"/>
                        <w:bottom w:val="none" w:sz="0" w:space="0" w:color="auto"/>
                        <w:right w:val="none" w:sz="0" w:space="0" w:color="auto"/>
                      </w:divBdr>
                    </w:div>
                  </w:divsChild>
                </w:div>
                <w:div w:id="868840172">
                  <w:marLeft w:val="0"/>
                  <w:marRight w:val="0"/>
                  <w:marTop w:val="0"/>
                  <w:marBottom w:val="0"/>
                  <w:divBdr>
                    <w:top w:val="none" w:sz="0" w:space="0" w:color="auto"/>
                    <w:left w:val="none" w:sz="0" w:space="0" w:color="auto"/>
                    <w:bottom w:val="none" w:sz="0" w:space="0" w:color="auto"/>
                    <w:right w:val="none" w:sz="0" w:space="0" w:color="auto"/>
                  </w:divBdr>
                  <w:divsChild>
                    <w:div w:id="1037655241">
                      <w:marLeft w:val="0"/>
                      <w:marRight w:val="0"/>
                      <w:marTop w:val="0"/>
                      <w:marBottom w:val="0"/>
                      <w:divBdr>
                        <w:top w:val="none" w:sz="0" w:space="0" w:color="auto"/>
                        <w:left w:val="none" w:sz="0" w:space="0" w:color="auto"/>
                        <w:bottom w:val="none" w:sz="0" w:space="0" w:color="auto"/>
                        <w:right w:val="none" w:sz="0" w:space="0" w:color="auto"/>
                      </w:divBdr>
                    </w:div>
                  </w:divsChild>
                </w:div>
                <w:div w:id="14966105">
                  <w:marLeft w:val="0"/>
                  <w:marRight w:val="0"/>
                  <w:marTop w:val="0"/>
                  <w:marBottom w:val="0"/>
                  <w:divBdr>
                    <w:top w:val="none" w:sz="0" w:space="0" w:color="auto"/>
                    <w:left w:val="none" w:sz="0" w:space="0" w:color="auto"/>
                    <w:bottom w:val="none" w:sz="0" w:space="0" w:color="auto"/>
                    <w:right w:val="none" w:sz="0" w:space="0" w:color="auto"/>
                  </w:divBdr>
                  <w:divsChild>
                    <w:div w:id="1834561583">
                      <w:marLeft w:val="0"/>
                      <w:marRight w:val="0"/>
                      <w:marTop w:val="0"/>
                      <w:marBottom w:val="0"/>
                      <w:divBdr>
                        <w:top w:val="none" w:sz="0" w:space="0" w:color="auto"/>
                        <w:left w:val="none" w:sz="0" w:space="0" w:color="auto"/>
                        <w:bottom w:val="none" w:sz="0" w:space="0" w:color="auto"/>
                        <w:right w:val="none" w:sz="0" w:space="0" w:color="auto"/>
                      </w:divBdr>
                    </w:div>
                  </w:divsChild>
                </w:div>
                <w:div w:id="1991059524">
                  <w:marLeft w:val="0"/>
                  <w:marRight w:val="0"/>
                  <w:marTop w:val="0"/>
                  <w:marBottom w:val="0"/>
                  <w:divBdr>
                    <w:top w:val="none" w:sz="0" w:space="0" w:color="auto"/>
                    <w:left w:val="none" w:sz="0" w:space="0" w:color="auto"/>
                    <w:bottom w:val="none" w:sz="0" w:space="0" w:color="auto"/>
                    <w:right w:val="none" w:sz="0" w:space="0" w:color="auto"/>
                  </w:divBdr>
                  <w:divsChild>
                    <w:div w:id="1022903451">
                      <w:marLeft w:val="0"/>
                      <w:marRight w:val="0"/>
                      <w:marTop w:val="0"/>
                      <w:marBottom w:val="0"/>
                      <w:divBdr>
                        <w:top w:val="none" w:sz="0" w:space="0" w:color="auto"/>
                        <w:left w:val="none" w:sz="0" w:space="0" w:color="auto"/>
                        <w:bottom w:val="none" w:sz="0" w:space="0" w:color="auto"/>
                        <w:right w:val="none" w:sz="0" w:space="0" w:color="auto"/>
                      </w:divBdr>
                    </w:div>
                    <w:div w:id="468133213">
                      <w:marLeft w:val="0"/>
                      <w:marRight w:val="0"/>
                      <w:marTop w:val="0"/>
                      <w:marBottom w:val="0"/>
                      <w:divBdr>
                        <w:top w:val="none" w:sz="0" w:space="0" w:color="auto"/>
                        <w:left w:val="none" w:sz="0" w:space="0" w:color="auto"/>
                        <w:bottom w:val="none" w:sz="0" w:space="0" w:color="auto"/>
                        <w:right w:val="none" w:sz="0" w:space="0" w:color="auto"/>
                      </w:divBdr>
                    </w:div>
                  </w:divsChild>
                </w:div>
                <w:div w:id="1177161226">
                  <w:marLeft w:val="0"/>
                  <w:marRight w:val="0"/>
                  <w:marTop w:val="0"/>
                  <w:marBottom w:val="0"/>
                  <w:divBdr>
                    <w:top w:val="none" w:sz="0" w:space="0" w:color="auto"/>
                    <w:left w:val="none" w:sz="0" w:space="0" w:color="auto"/>
                    <w:bottom w:val="none" w:sz="0" w:space="0" w:color="auto"/>
                    <w:right w:val="none" w:sz="0" w:space="0" w:color="auto"/>
                  </w:divBdr>
                  <w:divsChild>
                    <w:div w:id="1592855708">
                      <w:marLeft w:val="0"/>
                      <w:marRight w:val="0"/>
                      <w:marTop w:val="0"/>
                      <w:marBottom w:val="0"/>
                      <w:divBdr>
                        <w:top w:val="none" w:sz="0" w:space="0" w:color="auto"/>
                        <w:left w:val="none" w:sz="0" w:space="0" w:color="auto"/>
                        <w:bottom w:val="none" w:sz="0" w:space="0" w:color="auto"/>
                        <w:right w:val="none" w:sz="0" w:space="0" w:color="auto"/>
                      </w:divBdr>
                    </w:div>
                  </w:divsChild>
                </w:div>
                <w:div w:id="898367963">
                  <w:marLeft w:val="0"/>
                  <w:marRight w:val="0"/>
                  <w:marTop w:val="0"/>
                  <w:marBottom w:val="0"/>
                  <w:divBdr>
                    <w:top w:val="none" w:sz="0" w:space="0" w:color="auto"/>
                    <w:left w:val="none" w:sz="0" w:space="0" w:color="auto"/>
                    <w:bottom w:val="none" w:sz="0" w:space="0" w:color="auto"/>
                    <w:right w:val="none" w:sz="0" w:space="0" w:color="auto"/>
                  </w:divBdr>
                  <w:divsChild>
                    <w:div w:id="407774205">
                      <w:marLeft w:val="0"/>
                      <w:marRight w:val="0"/>
                      <w:marTop w:val="0"/>
                      <w:marBottom w:val="0"/>
                      <w:divBdr>
                        <w:top w:val="none" w:sz="0" w:space="0" w:color="auto"/>
                        <w:left w:val="none" w:sz="0" w:space="0" w:color="auto"/>
                        <w:bottom w:val="none" w:sz="0" w:space="0" w:color="auto"/>
                        <w:right w:val="none" w:sz="0" w:space="0" w:color="auto"/>
                      </w:divBdr>
                    </w:div>
                  </w:divsChild>
                </w:div>
                <w:div w:id="1670064821">
                  <w:marLeft w:val="0"/>
                  <w:marRight w:val="0"/>
                  <w:marTop w:val="0"/>
                  <w:marBottom w:val="0"/>
                  <w:divBdr>
                    <w:top w:val="none" w:sz="0" w:space="0" w:color="auto"/>
                    <w:left w:val="none" w:sz="0" w:space="0" w:color="auto"/>
                    <w:bottom w:val="none" w:sz="0" w:space="0" w:color="auto"/>
                    <w:right w:val="none" w:sz="0" w:space="0" w:color="auto"/>
                  </w:divBdr>
                  <w:divsChild>
                    <w:div w:id="761990347">
                      <w:marLeft w:val="0"/>
                      <w:marRight w:val="0"/>
                      <w:marTop w:val="0"/>
                      <w:marBottom w:val="0"/>
                      <w:divBdr>
                        <w:top w:val="none" w:sz="0" w:space="0" w:color="auto"/>
                        <w:left w:val="none" w:sz="0" w:space="0" w:color="auto"/>
                        <w:bottom w:val="none" w:sz="0" w:space="0" w:color="auto"/>
                        <w:right w:val="none" w:sz="0" w:space="0" w:color="auto"/>
                      </w:divBdr>
                    </w:div>
                    <w:div w:id="1436754155">
                      <w:marLeft w:val="0"/>
                      <w:marRight w:val="0"/>
                      <w:marTop w:val="0"/>
                      <w:marBottom w:val="0"/>
                      <w:divBdr>
                        <w:top w:val="none" w:sz="0" w:space="0" w:color="auto"/>
                        <w:left w:val="none" w:sz="0" w:space="0" w:color="auto"/>
                        <w:bottom w:val="none" w:sz="0" w:space="0" w:color="auto"/>
                        <w:right w:val="none" w:sz="0" w:space="0" w:color="auto"/>
                      </w:divBdr>
                    </w:div>
                  </w:divsChild>
                </w:div>
                <w:div w:id="1445953150">
                  <w:marLeft w:val="0"/>
                  <w:marRight w:val="0"/>
                  <w:marTop w:val="0"/>
                  <w:marBottom w:val="0"/>
                  <w:divBdr>
                    <w:top w:val="none" w:sz="0" w:space="0" w:color="auto"/>
                    <w:left w:val="none" w:sz="0" w:space="0" w:color="auto"/>
                    <w:bottom w:val="none" w:sz="0" w:space="0" w:color="auto"/>
                    <w:right w:val="none" w:sz="0" w:space="0" w:color="auto"/>
                  </w:divBdr>
                  <w:divsChild>
                    <w:div w:id="99186125">
                      <w:marLeft w:val="0"/>
                      <w:marRight w:val="0"/>
                      <w:marTop w:val="0"/>
                      <w:marBottom w:val="0"/>
                      <w:divBdr>
                        <w:top w:val="none" w:sz="0" w:space="0" w:color="auto"/>
                        <w:left w:val="none" w:sz="0" w:space="0" w:color="auto"/>
                        <w:bottom w:val="none" w:sz="0" w:space="0" w:color="auto"/>
                        <w:right w:val="none" w:sz="0" w:space="0" w:color="auto"/>
                      </w:divBdr>
                    </w:div>
                  </w:divsChild>
                </w:div>
                <w:div w:id="109276715">
                  <w:marLeft w:val="0"/>
                  <w:marRight w:val="0"/>
                  <w:marTop w:val="0"/>
                  <w:marBottom w:val="0"/>
                  <w:divBdr>
                    <w:top w:val="none" w:sz="0" w:space="0" w:color="auto"/>
                    <w:left w:val="none" w:sz="0" w:space="0" w:color="auto"/>
                    <w:bottom w:val="none" w:sz="0" w:space="0" w:color="auto"/>
                    <w:right w:val="none" w:sz="0" w:space="0" w:color="auto"/>
                  </w:divBdr>
                  <w:divsChild>
                    <w:div w:id="160603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632845">
          <w:marLeft w:val="0"/>
          <w:marRight w:val="0"/>
          <w:marTop w:val="0"/>
          <w:marBottom w:val="0"/>
          <w:divBdr>
            <w:top w:val="none" w:sz="0" w:space="0" w:color="auto"/>
            <w:left w:val="none" w:sz="0" w:space="0" w:color="auto"/>
            <w:bottom w:val="none" w:sz="0" w:space="0" w:color="auto"/>
            <w:right w:val="none" w:sz="0" w:space="0" w:color="auto"/>
          </w:divBdr>
        </w:div>
        <w:div w:id="1313562722">
          <w:marLeft w:val="0"/>
          <w:marRight w:val="0"/>
          <w:marTop w:val="0"/>
          <w:marBottom w:val="0"/>
          <w:divBdr>
            <w:top w:val="none" w:sz="0" w:space="0" w:color="auto"/>
            <w:left w:val="none" w:sz="0" w:space="0" w:color="auto"/>
            <w:bottom w:val="none" w:sz="0" w:space="0" w:color="auto"/>
            <w:right w:val="none" w:sz="0" w:space="0" w:color="auto"/>
          </w:divBdr>
        </w:div>
      </w:divsChild>
    </w:div>
    <w:div w:id="1149520150">
      <w:bodyDiv w:val="1"/>
      <w:marLeft w:val="0"/>
      <w:marRight w:val="0"/>
      <w:marTop w:val="0"/>
      <w:marBottom w:val="0"/>
      <w:divBdr>
        <w:top w:val="none" w:sz="0" w:space="0" w:color="auto"/>
        <w:left w:val="none" w:sz="0" w:space="0" w:color="auto"/>
        <w:bottom w:val="none" w:sz="0" w:space="0" w:color="auto"/>
        <w:right w:val="none" w:sz="0" w:space="0" w:color="auto"/>
      </w:divBdr>
    </w:div>
    <w:div w:id="1239170662">
      <w:bodyDiv w:val="1"/>
      <w:marLeft w:val="0"/>
      <w:marRight w:val="0"/>
      <w:marTop w:val="0"/>
      <w:marBottom w:val="0"/>
      <w:divBdr>
        <w:top w:val="none" w:sz="0" w:space="0" w:color="auto"/>
        <w:left w:val="none" w:sz="0" w:space="0" w:color="auto"/>
        <w:bottom w:val="none" w:sz="0" w:space="0" w:color="auto"/>
        <w:right w:val="none" w:sz="0" w:space="0" w:color="auto"/>
      </w:divBdr>
      <w:divsChild>
        <w:div w:id="78721093">
          <w:marLeft w:val="0"/>
          <w:marRight w:val="0"/>
          <w:marTop w:val="0"/>
          <w:marBottom w:val="0"/>
          <w:divBdr>
            <w:top w:val="none" w:sz="0" w:space="0" w:color="auto"/>
            <w:left w:val="none" w:sz="0" w:space="0" w:color="auto"/>
            <w:bottom w:val="none" w:sz="0" w:space="0" w:color="auto"/>
            <w:right w:val="none" w:sz="0" w:space="0" w:color="auto"/>
          </w:divBdr>
        </w:div>
        <w:div w:id="1811240431">
          <w:marLeft w:val="0"/>
          <w:marRight w:val="0"/>
          <w:marTop w:val="0"/>
          <w:marBottom w:val="0"/>
          <w:divBdr>
            <w:top w:val="none" w:sz="0" w:space="0" w:color="auto"/>
            <w:left w:val="none" w:sz="0" w:space="0" w:color="auto"/>
            <w:bottom w:val="none" w:sz="0" w:space="0" w:color="auto"/>
            <w:right w:val="none" w:sz="0" w:space="0" w:color="auto"/>
          </w:divBdr>
        </w:div>
      </w:divsChild>
    </w:div>
    <w:div w:id="1370177972">
      <w:bodyDiv w:val="1"/>
      <w:marLeft w:val="0"/>
      <w:marRight w:val="0"/>
      <w:marTop w:val="0"/>
      <w:marBottom w:val="0"/>
      <w:divBdr>
        <w:top w:val="none" w:sz="0" w:space="0" w:color="auto"/>
        <w:left w:val="none" w:sz="0" w:space="0" w:color="auto"/>
        <w:bottom w:val="none" w:sz="0" w:space="0" w:color="auto"/>
        <w:right w:val="none" w:sz="0" w:space="0" w:color="auto"/>
      </w:divBdr>
    </w:div>
    <w:div w:id="1698119847">
      <w:bodyDiv w:val="1"/>
      <w:marLeft w:val="0"/>
      <w:marRight w:val="0"/>
      <w:marTop w:val="0"/>
      <w:marBottom w:val="0"/>
      <w:divBdr>
        <w:top w:val="none" w:sz="0" w:space="0" w:color="auto"/>
        <w:left w:val="none" w:sz="0" w:space="0" w:color="auto"/>
        <w:bottom w:val="none" w:sz="0" w:space="0" w:color="auto"/>
        <w:right w:val="none" w:sz="0" w:space="0" w:color="auto"/>
      </w:divBdr>
      <w:divsChild>
        <w:div w:id="4720502">
          <w:marLeft w:val="0"/>
          <w:marRight w:val="0"/>
          <w:marTop w:val="0"/>
          <w:marBottom w:val="0"/>
          <w:divBdr>
            <w:top w:val="none" w:sz="0" w:space="0" w:color="auto"/>
            <w:left w:val="none" w:sz="0" w:space="0" w:color="auto"/>
            <w:bottom w:val="none" w:sz="0" w:space="0" w:color="auto"/>
            <w:right w:val="none" w:sz="0" w:space="0" w:color="auto"/>
          </w:divBdr>
        </w:div>
        <w:div w:id="1132098729">
          <w:marLeft w:val="0"/>
          <w:marRight w:val="0"/>
          <w:marTop w:val="0"/>
          <w:marBottom w:val="0"/>
          <w:divBdr>
            <w:top w:val="none" w:sz="0" w:space="0" w:color="auto"/>
            <w:left w:val="none" w:sz="0" w:space="0" w:color="auto"/>
            <w:bottom w:val="none" w:sz="0" w:space="0" w:color="auto"/>
            <w:right w:val="none" w:sz="0" w:space="0" w:color="auto"/>
          </w:divBdr>
        </w:div>
        <w:div w:id="1019893073">
          <w:marLeft w:val="0"/>
          <w:marRight w:val="0"/>
          <w:marTop w:val="0"/>
          <w:marBottom w:val="0"/>
          <w:divBdr>
            <w:top w:val="none" w:sz="0" w:space="0" w:color="auto"/>
            <w:left w:val="none" w:sz="0" w:space="0" w:color="auto"/>
            <w:bottom w:val="none" w:sz="0" w:space="0" w:color="auto"/>
            <w:right w:val="none" w:sz="0" w:space="0" w:color="auto"/>
          </w:divBdr>
          <w:divsChild>
            <w:div w:id="1673026992">
              <w:marLeft w:val="-75"/>
              <w:marRight w:val="0"/>
              <w:marTop w:val="30"/>
              <w:marBottom w:val="30"/>
              <w:divBdr>
                <w:top w:val="none" w:sz="0" w:space="0" w:color="auto"/>
                <w:left w:val="none" w:sz="0" w:space="0" w:color="auto"/>
                <w:bottom w:val="none" w:sz="0" w:space="0" w:color="auto"/>
                <w:right w:val="none" w:sz="0" w:space="0" w:color="auto"/>
              </w:divBdr>
              <w:divsChild>
                <w:div w:id="777607589">
                  <w:marLeft w:val="0"/>
                  <w:marRight w:val="0"/>
                  <w:marTop w:val="0"/>
                  <w:marBottom w:val="0"/>
                  <w:divBdr>
                    <w:top w:val="none" w:sz="0" w:space="0" w:color="auto"/>
                    <w:left w:val="none" w:sz="0" w:space="0" w:color="auto"/>
                    <w:bottom w:val="none" w:sz="0" w:space="0" w:color="auto"/>
                    <w:right w:val="none" w:sz="0" w:space="0" w:color="auto"/>
                  </w:divBdr>
                  <w:divsChild>
                    <w:div w:id="383873643">
                      <w:marLeft w:val="0"/>
                      <w:marRight w:val="0"/>
                      <w:marTop w:val="0"/>
                      <w:marBottom w:val="0"/>
                      <w:divBdr>
                        <w:top w:val="none" w:sz="0" w:space="0" w:color="auto"/>
                        <w:left w:val="none" w:sz="0" w:space="0" w:color="auto"/>
                        <w:bottom w:val="none" w:sz="0" w:space="0" w:color="auto"/>
                        <w:right w:val="none" w:sz="0" w:space="0" w:color="auto"/>
                      </w:divBdr>
                    </w:div>
                  </w:divsChild>
                </w:div>
                <w:div w:id="729303810">
                  <w:marLeft w:val="0"/>
                  <w:marRight w:val="0"/>
                  <w:marTop w:val="0"/>
                  <w:marBottom w:val="0"/>
                  <w:divBdr>
                    <w:top w:val="none" w:sz="0" w:space="0" w:color="auto"/>
                    <w:left w:val="none" w:sz="0" w:space="0" w:color="auto"/>
                    <w:bottom w:val="none" w:sz="0" w:space="0" w:color="auto"/>
                    <w:right w:val="none" w:sz="0" w:space="0" w:color="auto"/>
                  </w:divBdr>
                  <w:divsChild>
                    <w:div w:id="536817358">
                      <w:marLeft w:val="0"/>
                      <w:marRight w:val="0"/>
                      <w:marTop w:val="0"/>
                      <w:marBottom w:val="0"/>
                      <w:divBdr>
                        <w:top w:val="none" w:sz="0" w:space="0" w:color="auto"/>
                        <w:left w:val="none" w:sz="0" w:space="0" w:color="auto"/>
                        <w:bottom w:val="none" w:sz="0" w:space="0" w:color="auto"/>
                        <w:right w:val="none" w:sz="0" w:space="0" w:color="auto"/>
                      </w:divBdr>
                    </w:div>
                  </w:divsChild>
                </w:div>
                <w:div w:id="98649029">
                  <w:marLeft w:val="0"/>
                  <w:marRight w:val="0"/>
                  <w:marTop w:val="0"/>
                  <w:marBottom w:val="0"/>
                  <w:divBdr>
                    <w:top w:val="none" w:sz="0" w:space="0" w:color="auto"/>
                    <w:left w:val="none" w:sz="0" w:space="0" w:color="auto"/>
                    <w:bottom w:val="none" w:sz="0" w:space="0" w:color="auto"/>
                    <w:right w:val="none" w:sz="0" w:space="0" w:color="auto"/>
                  </w:divBdr>
                  <w:divsChild>
                    <w:div w:id="732578841">
                      <w:marLeft w:val="0"/>
                      <w:marRight w:val="0"/>
                      <w:marTop w:val="0"/>
                      <w:marBottom w:val="0"/>
                      <w:divBdr>
                        <w:top w:val="none" w:sz="0" w:space="0" w:color="auto"/>
                        <w:left w:val="none" w:sz="0" w:space="0" w:color="auto"/>
                        <w:bottom w:val="none" w:sz="0" w:space="0" w:color="auto"/>
                        <w:right w:val="none" w:sz="0" w:space="0" w:color="auto"/>
                      </w:divBdr>
                    </w:div>
                  </w:divsChild>
                </w:div>
                <w:div w:id="587732501">
                  <w:marLeft w:val="0"/>
                  <w:marRight w:val="0"/>
                  <w:marTop w:val="0"/>
                  <w:marBottom w:val="0"/>
                  <w:divBdr>
                    <w:top w:val="none" w:sz="0" w:space="0" w:color="auto"/>
                    <w:left w:val="none" w:sz="0" w:space="0" w:color="auto"/>
                    <w:bottom w:val="none" w:sz="0" w:space="0" w:color="auto"/>
                    <w:right w:val="none" w:sz="0" w:space="0" w:color="auto"/>
                  </w:divBdr>
                  <w:divsChild>
                    <w:div w:id="2056393078">
                      <w:marLeft w:val="0"/>
                      <w:marRight w:val="0"/>
                      <w:marTop w:val="0"/>
                      <w:marBottom w:val="0"/>
                      <w:divBdr>
                        <w:top w:val="none" w:sz="0" w:space="0" w:color="auto"/>
                        <w:left w:val="none" w:sz="0" w:space="0" w:color="auto"/>
                        <w:bottom w:val="none" w:sz="0" w:space="0" w:color="auto"/>
                        <w:right w:val="none" w:sz="0" w:space="0" w:color="auto"/>
                      </w:divBdr>
                    </w:div>
                    <w:div w:id="1579557447">
                      <w:marLeft w:val="0"/>
                      <w:marRight w:val="0"/>
                      <w:marTop w:val="0"/>
                      <w:marBottom w:val="0"/>
                      <w:divBdr>
                        <w:top w:val="none" w:sz="0" w:space="0" w:color="auto"/>
                        <w:left w:val="none" w:sz="0" w:space="0" w:color="auto"/>
                        <w:bottom w:val="none" w:sz="0" w:space="0" w:color="auto"/>
                        <w:right w:val="none" w:sz="0" w:space="0" w:color="auto"/>
                      </w:divBdr>
                    </w:div>
                  </w:divsChild>
                </w:div>
                <w:div w:id="1921712275">
                  <w:marLeft w:val="0"/>
                  <w:marRight w:val="0"/>
                  <w:marTop w:val="0"/>
                  <w:marBottom w:val="0"/>
                  <w:divBdr>
                    <w:top w:val="none" w:sz="0" w:space="0" w:color="auto"/>
                    <w:left w:val="none" w:sz="0" w:space="0" w:color="auto"/>
                    <w:bottom w:val="none" w:sz="0" w:space="0" w:color="auto"/>
                    <w:right w:val="none" w:sz="0" w:space="0" w:color="auto"/>
                  </w:divBdr>
                  <w:divsChild>
                    <w:div w:id="695497385">
                      <w:marLeft w:val="0"/>
                      <w:marRight w:val="0"/>
                      <w:marTop w:val="0"/>
                      <w:marBottom w:val="0"/>
                      <w:divBdr>
                        <w:top w:val="none" w:sz="0" w:space="0" w:color="auto"/>
                        <w:left w:val="none" w:sz="0" w:space="0" w:color="auto"/>
                        <w:bottom w:val="none" w:sz="0" w:space="0" w:color="auto"/>
                        <w:right w:val="none" w:sz="0" w:space="0" w:color="auto"/>
                      </w:divBdr>
                    </w:div>
                  </w:divsChild>
                </w:div>
                <w:div w:id="1927230897">
                  <w:marLeft w:val="0"/>
                  <w:marRight w:val="0"/>
                  <w:marTop w:val="0"/>
                  <w:marBottom w:val="0"/>
                  <w:divBdr>
                    <w:top w:val="none" w:sz="0" w:space="0" w:color="auto"/>
                    <w:left w:val="none" w:sz="0" w:space="0" w:color="auto"/>
                    <w:bottom w:val="none" w:sz="0" w:space="0" w:color="auto"/>
                    <w:right w:val="none" w:sz="0" w:space="0" w:color="auto"/>
                  </w:divBdr>
                  <w:divsChild>
                    <w:div w:id="566771626">
                      <w:marLeft w:val="0"/>
                      <w:marRight w:val="0"/>
                      <w:marTop w:val="0"/>
                      <w:marBottom w:val="0"/>
                      <w:divBdr>
                        <w:top w:val="none" w:sz="0" w:space="0" w:color="auto"/>
                        <w:left w:val="none" w:sz="0" w:space="0" w:color="auto"/>
                        <w:bottom w:val="none" w:sz="0" w:space="0" w:color="auto"/>
                        <w:right w:val="none" w:sz="0" w:space="0" w:color="auto"/>
                      </w:divBdr>
                    </w:div>
                  </w:divsChild>
                </w:div>
                <w:div w:id="1405492121">
                  <w:marLeft w:val="0"/>
                  <w:marRight w:val="0"/>
                  <w:marTop w:val="0"/>
                  <w:marBottom w:val="0"/>
                  <w:divBdr>
                    <w:top w:val="none" w:sz="0" w:space="0" w:color="auto"/>
                    <w:left w:val="none" w:sz="0" w:space="0" w:color="auto"/>
                    <w:bottom w:val="none" w:sz="0" w:space="0" w:color="auto"/>
                    <w:right w:val="none" w:sz="0" w:space="0" w:color="auto"/>
                  </w:divBdr>
                  <w:divsChild>
                    <w:div w:id="1457531198">
                      <w:marLeft w:val="0"/>
                      <w:marRight w:val="0"/>
                      <w:marTop w:val="0"/>
                      <w:marBottom w:val="0"/>
                      <w:divBdr>
                        <w:top w:val="none" w:sz="0" w:space="0" w:color="auto"/>
                        <w:left w:val="none" w:sz="0" w:space="0" w:color="auto"/>
                        <w:bottom w:val="none" w:sz="0" w:space="0" w:color="auto"/>
                        <w:right w:val="none" w:sz="0" w:space="0" w:color="auto"/>
                      </w:divBdr>
                    </w:div>
                    <w:div w:id="1418987659">
                      <w:marLeft w:val="0"/>
                      <w:marRight w:val="0"/>
                      <w:marTop w:val="0"/>
                      <w:marBottom w:val="0"/>
                      <w:divBdr>
                        <w:top w:val="none" w:sz="0" w:space="0" w:color="auto"/>
                        <w:left w:val="none" w:sz="0" w:space="0" w:color="auto"/>
                        <w:bottom w:val="none" w:sz="0" w:space="0" w:color="auto"/>
                        <w:right w:val="none" w:sz="0" w:space="0" w:color="auto"/>
                      </w:divBdr>
                    </w:div>
                  </w:divsChild>
                </w:div>
                <w:div w:id="40711256">
                  <w:marLeft w:val="0"/>
                  <w:marRight w:val="0"/>
                  <w:marTop w:val="0"/>
                  <w:marBottom w:val="0"/>
                  <w:divBdr>
                    <w:top w:val="none" w:sz="0" w:space="0" w:color="auto"/>
                    <w:left w:val="none" w:sz="0" w:space="0" w:color="auto"/>
                    <w:bottom w:val="none" w:sz="0" w:space="0" w:color="auto"/>
                    <w:right w:val="none" w:sz="0" w:space="0" w:color="auto"/>
                  </w:divBdr>
                  <w:divsChild>
                    <w:div w:id="1387800886">
                      <w:marLeft w:val="0"/>
                      <w:marRight w:val="0"/>
                      <w:marTop w:val="0"/>
                      <w:marBottom w:val="0"/>
                      <w:divBdr>
                        <w:top w:val="none" w:sz="0" w:space="0" w:color="auto"/>
                        <w:left w:val="none" w:sz="0" w:space="0" w:color="auto"/>
                        <w:bottom w:val="none" w:sz="0" w:space="0" w:color="auto"/>
                        <w:right w:val="none" w:sz="0" w:space="0" w:color="auto"/>
                      </w:divBdr>
                    </w:div>
                  </w:divsChild>
                </w:div>
                <w:div w:id="488638917">
                  <w:marLeft w:val="0"/>
                  <w:marRight w:val="0"/>
                  <w:marTop w:val="0"/>
                  <w:marBottom w:val="0"/>
                  <w:divBdr>
                    <w:top w:val="none" w:sz="0" w:space="0" w:color="auto"/>
                    <w:left w:val="none" w:sz="0" w:space="0" w:color="auto"/>
                    <w:bottom w:val="none" w:sz="0" w:space="0" w:color="auto"/>
                    <w:right w:val="none" w:sz="0" w:space="0" w:color="auto"/>
                  </w:divBdr>
                  <w:divsChild>
                    <w:div w:id="55666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111975">
          <w:marLeft w:val="0"/>
          <w:marRight w:val="0"/>
          <w:marTop w:val="0"/>
          <w:marBottom w:val="0"/>
          <w:divBdr>
            <w:top w:val="none" w:sz="0" w:space="0" w:color="auto"/>
            <w:left w:val="none" w:sz="0" w:space="0" w:color="auto"/>
            <w:bottom w:val="none" w:sz="0" w:space="0" w:color="auto"/>
            <w:right w:val="none" w:sz="0" w:space="0" w:color="auto"/>
          </w:divBdr>
        </w:div>
        <w:div w:id="636687355">
          <w:marLeft w:val="0"/>
          <w:marRight w:val="0"/>
          <w:marTop w:val="0"/>
          <w:marBottom w:val="0"/>
          <w:divBdr>
            <w:top w:val="none" w:sz="0" w:space="0" w:color="auto"/>
            <w:left w:val="none" w:sz="0" w:space="0" w:color="auto"/>
            <w:bottom w:val="none" w:sz="0" w:space="0" w:color="auto"/>
            <w:right w:val="none" w:sz="0" w:space="0" w:color="auto"/>
          </w:divBdr>
        </w:div>
        <w:div w:id="2068916864">
          <w:marLeft w:val="0"/>
          <w:marRight w:val="0"/>
          <w:marTop w:val="0"/>
          <w:marBottom w:val="0"/>
          <w:divBdr>
            <w:top w:val="none" w:sz="0" w:space="0" w:color="auto"/>
            <w:left w:val="none" w:sz="0" w:space="0" w:color="auto"/>
            <w:bottom w:val="none" w:sz="0" w:space="0" w:color="auto"/>
            <w:right w:val="none" w:sz="0" w:space="0" w:color="auto"/>
          </w:divBdr>
          <w:divsChild>
            <w:div w:id="1312099822">
              <w:marLeft w:val="-75"/>
              <w:marRight w:val="0"/>
              <w:marTop w:val="30"/>
              <w:marBottom w:val="30"/>
              <w:divBdr>
                <w:top w:val="none" w:sz="0" w:space="0" w:color="auto"/>
                <w:left w:val="none" w:sz="0" w:space="0" w:color="auto"/>
                <w:bottom w:val="none" w:sz="0" w:space="0" w:color="auto"/>
                <w:right w:val="none" w:sz="0" w:space="0" w:color="auto"/>
              </w:divBdr>
              <w:divsChild>
                <w:div w:id="339087206">
                  <w:marLeft w:val="0"/>
                  <w:marRight w:val="0"/>
                  <w:marTop w:val="0"/>
                  <w:marBottom w:val="0"/>
                  <w:divBdr>
                    <w:top w:val="none" w:sz="0" w:space="0" w:color="auto"/>
                    <w:left w:val="none" w:sz="0" w:space="0" w:color="auto"/>
                    <w:bottom w:val="none" w:sz="0" w:space="0" w:color="auto"/>
                    <w:right w:val="none" w:sz="0" w:space="0" w:color="auto"/>
                  </w:divBdr>
                  <w:divsChild>
                    <w:div w:id="102305874">
                      <w:marLeft w:val="0"/>
                      <w:marRight w:val="0"/>
                      <w:marTop w:val="0"/>
                      <w:marBottom w:val="0"/>
                      <w:divBdr>
                        <w:top w:val="none" w:sz="0" w:space="0" w:color="auto"/>
                        <w:left w:val="none" w:sz="0" w:space="0" w:color="auto"/>
                        <w:bottom w:val="none" w:sz="0" w:space="0" w:color="auto"/>
                        <w:right w:val="none" w:sz="0" w:space="0" w:color="auto"/>
                      </w:divBdr>
                    </w:div>
                  </w:divsChild>
                </w:div>
                <w:div w:id="1373725140">
                  <w:marLeft w:val="0"/>
                  <w:marRight w:val="0"/>
                  <w:marTop w:val="0"/>
                  <w:marBottom w:val="0"/>
                  <w:divBdr>
                    <w:top w:val="none" w:sz="0" w:space="0" w:color="auto"/>
                    <w:left w:val="none" w:sz="0" w:space="0" w:color="auto"/>
                    <w:bottom w:val="none" w:sz="0" w:space="0" w:color="auto"/>
                    <w:right w:val="none" w:sz="0" w:space="0" w:color="auto"/>
                  </w:divBdr>
                  <w:divsChild>
                    <w:div w:id="1213035387">
                      <w:marLeft w:val="0"/>
                      <w:marRight w:val="0"/>
                      <w:marTop w:val="0"/>
                      <w:marBottom w:val="0"/>
                      <w:divBdr>
                        <w:top w:val="none" w:sz="0" w:space="0" w:color="auto"/>
                        <w:left w:val="none" w:sz="0" w:space="0" w:color="auto"/>
                        <w:bottom w:val="none" w:sz="0" w:space="0" w:color="auto"/>
                        <w:right w:val="none" w:sz="0" w:space="0" w:color="auto"/>
                      </w:divBdr>
                    </w:div>
                  </w:divsChild>
                </w:div>
                <w:div w:id="1715302475">
                  <w:marLeft w:val="0"/>
                  <w:marRight w:val="0"/>
                  <w:marTop w:val="0"/>
                  <w:marBottom w:val="0"/>
                  <w:divBdr>
                    <w:top w:val="none" w:sz="0" w:space="0" w:color="auto"/>
                    <w:left w:val="none" w:sz="0" w:space="0" w:color="auto"/>
                    <w:bottom w:val="none" w:sz="0" w:space="0" w:color="auto"/>
                    <w:right w:val="none" w:sz="0" w:space="0" w:color="auto"/>
                  </w:divBdr>
                  <w:divsChild>
                    <w:div w:id="963728072">
                      <w:marLeft w:val="0"/>
                      <w:marRight w:val="0"/>
                      <w:marTop w:val="0"/>
                      <w:marBottom w:val="0"/>
                      <w:divBdr>
                        <w:top w:val="none" w:sz="0" w:space="0" w:color="auto"/>
                        <w:left w:val="none" w:sz="0" w:space="0" w:color="auto"/>
                        <w:bottom w:val="none" w:sz="0" w:space="0" w:color="auto"/>
                        <w:right w:val="none" w:sz="0" w:space="0" w:color="auto"/>
                      </w:divBdr>
                    </w:div>
                  </w:divsChild>
                </w:div>
                <w:div w:id="369653061">
                  <w:marLeft w:val="0"/>
                  <w:marRight w:val="0"/>
                  <w:marTop w:val="0"/>
                  <w:marBottom w:val="0"/>
                  <w:divBdr>
                    <w:top w:val="none" w:sz="0" w:space="0" w:color="auto"/>
                    <w:left w:val="none" w:sz="0" w:space="0" w:color="auto"/>
                    <w:bottom w:val="none" w:sz="0" w:space="0" w:color="auto"/>
                    <w:right w:val="none" w:sz="0" w:space="0" w:color="auto"/>
                  </w:divBdr>
                  <w:divsChild>
                    <w:div w:id="355235172">
                      <w:marLeft w:val="0"/>
                      <w:marRight w:val="0"/>
                      <w:marTop w:val="0"/>
                      <w:marBottom w:val="0"/>
                      <w:divBdr>
                        <w:top w:val="none" w:sz="0" w:space="0" w:color="auto"/>
                        <w:left w:val="none" w:sz="0" w:space="0" w:color="auto"/>
                        <w:bottom w:val="none" w:sz="0" w:space="0" w:color="auto"/>
                        <w:right w:val="none" w:sz="0" w:space="0" w:color="auto"/>
                      </w:divBdr>
                    </w:div>
                    <w:div w:id="960578002">
                      <w:marLeft w:val="0"/>
                      <w:marRight w:val="0"/>
                      <w:marTop w:val="0"/>
                      <w:marBottom w:val="0"/>
                      <w:divBdr>
                        <w:top w:val="none" w:sz="0" w:space="0" w:color="auto"/>
                        <w:left w:val="none" w:sz="0" w:space="0" w:color="auto"/>
                        <w:bottom w:val="none" w:sz="0" w:space="0" w:color="auto"/>
                        <w:right w:val="none" w:sz="0" w:space="0" w:color="auto"/>
                      </w:divBdr>
                    </w:div>
                    <w:div w:id="1078215096">
                      <w:marLeft w:val="0"/>
                      <w:marRight w:val="0"/>
                      <w:marTop w:val="0"/>
                      <w:marBottom w:val="0"/>
                      <w:divBdr>
                        <w:top w:val="none" w:sz="0" w:space="0" w:color="auto"/>
                        <w:left w:val="none" w:sz="0" w:space="0" w:color="auto"/>
                        <w:bottom w:val="none" w:sz="0" w:space="0" w:color="auto"/>
                        <w:right w:val="none" w:sz="0" w:space="0" w:color="auto"/>
                      </w:divBdr>
                    </w:div>
                    <w:div w:id="1209564389">
                      <w:marLeft w:val="0"/>
                      <w:marRight w:val="0"/>
                      <w:marTop w:val="0"/>
                      <w:marBottom w:val="0"/>
                      <w:divBdr>
                        <w:top w:val="none" w:sz="0" w:space="0" w:color="auto"/>
                        <w:left w:val="none" w:sz="0" w:space="0" w:color="auto"/>
                        <w:bottom w:val="none" w:sz="0" w:space="0" w:color="auto"/>
                        <w:right w:val="none" w:sz="0" w:space="0" w:color="auto"/>
                      </w:divBdr>
                    </w:div>
                    <w:div w:id="2040547314">
                      <w:marLeft w:val="0"/>
                      <w:marRight w:val="0"/>
                      <w:marTop w:val="0"/>
                      <w:marBottom w:val="0"/>
                      <w:divBdr>
                        <w:top w:val="none" w:sz="0" w:space="0" w:color="auto"/>
                        <w:left w:val="none" w:sz="0" w:space="0" w:color="auto"/>
                        <w:bottom w:val="none" w:sz="0" w:space="0" w:color="auto"/>
                        <w:right w:val="none" w:sz="0" w:space="0" w:color="auto"/>
                      </w:divBdr>
                    </w:div>
                    <w:div w:id="676420237">
                      <w:marLeft w:val="0"/>
                      <w:marRight w:val="0"/>
                      <w:marTop w:val="0"/>
                      <w:marBottom w:val="0"/>
                      <w:divBdr>
                        <w:top w:val="none" w:sz="0" w:space="0" w:color="auto"/>
                        <w:left w:val="none" w:sz="0" w:space="0" w:color="auto"/>
                        <w:bottom w:val="none" w:sz="0" w:space="0" w:color="auto"/>
                        <w:right w:val="none" w:sz="0" w:space="0" w:color="auto"/>
                      </w:divBdr>
                    </w:div>
                    <w:div w:id="75639498">
                      <w:marLeft w:val="0"/>
                      <w:marRight w:val="0"/>
                      <w:marTop w:val="0"/>
                      <w:marBottom w:val="0"/>
                      <w:divBdr>
                        <w:top w:val="none" w:sz="0" w:space="0" w:color="auto"/>
                        <w:left w:val="none" w:sz="0" w:space="0" w:color="auto"/>
                        <w:bottom w:val="none" w:sz="0" w:space="0" w:color="auto"/>
                        <w:right w:val="none" w:sz="0" w:space="0" w:color="auto"/>
                      </w:divBdr>
                    </w:div>
                    <w:div w:id="600069739">
                      <w:marLeft w:val="0"/>
                      <w:marRight w:val="0"/>
                      <w:marTop w:val="0"/>
                      <w:marBottom w:val="0"/>
                      <w:divBdr>
                        <w:top w:val="none" w:sz="0" w:space="0" w:color="auto"/>
                        <w:left w:val="none" w:sz="0" w:space="0" w:color="auto"/>
                        <w:bottom w:val="none" w:sz="0" w:space="0" w:color="auto"/>
                        <w:right w:val="none" w:sz="0" w:space="0" w:color="auto"/>
                      </w:divBdr>
                    </w:div>
                    <w:div w:id="1885021813">
                      <w:marLeft w:val="0"/>
                      <w:marRight w:val="0"/>
                      <w:marTop w:val="0"/>
                      <w:marBottom w:val="0"/>
                      <w:divBdr>
                        <w:top w:val="none" w:sz="0" w:space="0" w:color="auto"/>
                        <w:left w:val="none" w:sz="0" w:space="0" w:color="auto"/>
                        <w:bottom w:val="none" w:sz="0" w:space="0" w:color="auto"/>
                        <w:right w:val="none" w:sz="0" w:space="0" w:color="auto"/>
                      </w:divBdr>
                    </w:div>
                    <w:div w:id="2082092042">
                      <w:marLeft w:val="0"/>
                      <w:marRight w:val="0"/>
                      <w:marTop w:val="0"/>
                      <w:marBottom w:val="0"/>
                      <w:divBdr>
                        <w:top w:val="none" w:sz="0" w:space="0" w:color="auto"/>
                        <w:left w:val="none" w:sz="0" w:space="0" w:color="auto"/>
                        <w:bottom w:val="none" w:sz="0" w:space="0" w:color="auto"/>
                        <w:right w:val="none" w:sz="0" w:space="0" w:color="auto"/>
                      </w:divBdr>
                    </w:div>
                    <w:div w:id="72163851">
                      <w:marLeft w:val="0"/>
                      <w:marRight w:val="0"/>
                      <w:marTop w:val="0"/>
                      <w:marBottom w:val="0"/>
                      <w:divBdr>
                        <w:top w:val="none" w:sz="0" w:space="0" w:color="auto"/>
                        <w:left w:val="none" w:sz="0" w:space="0" w:color="auto"/>
                        <w:bottom w:val="none" w:sz="0" w:space="0" w:color="auto"/>
                        <w:right w:val="none" w:sz="0" w:space="0" w:color="auto"/>
                      </w:divBdr>
                    </w:div>
                    <w:div w:id="599066098">
                      <w:marLeft w:val="0"/>
                      <w:marRight w:val="0"/>
                      <w:marTop w:val="0"/>
                      <w:marBottom w:val="0"/>
                      <w:divBdr>
                        <w:top w:val="none" w:sz="0" w:space="0" w:color="auto"/>
                        <w:left w:val="none" w:sz="0" w:space="0" w:color="auto"/>
                        <w:bottom w:val="none" w:sz="0" w:space="0" w:color="auto"/>
                        <w:right w:val="none" w:sz="0" w:space="0" w:color="auto"/>
                      </w:divBdr>
                    </w:div>
                    <w:div w:id="756484190">
                      <w:marLeft w:val="0"/>
                      <w:marRight w:val="0"/>
                      <w:marTop w:val="0"/>
                      <w:marBottom w:val="0"/>
                      <w:divBdr>
                        <w:top w:val="none" w:sz="0" w:space="0" w:color="auto"/>
                        <w:left w:val="none" w:sz="0" w:space="0" w:color="auto"/>
                        <w:bottom w:val="none" w:sz="0" w:space="0" w:color="auto"/>
                        <w:right w:val="none" w:sz="0" w:space="0" w:color="auto"/>
                      </w:divBdr>
                    </w:div>
                  </w:divsChild>
                </w:div>
                <w:div w:id="240989576">
                  <w:marLeft w:val="0"/>
                  <w:marRight w:val="0"/>
                  <w:marTop w:val="0"/>
                  <w:marBottom w:val="0"/>
                  <w:divBdr>
                    <w:top w:val="none" w:sz="0" w:space="0" w:color="auto"/>
                    <w:left w:val="none" w:sz="0" w:space="0" w:color="auto"/>
                    <w:bottom w:val="none" w:sz="0" w:space="0" w:color="auto"/>
                    <w:right w:val="none" w:sz="0" w:space="0" w:color="auto"/>
                  </w:divBdr>
                  <w:divsChild>
                    <w:div w:id="289870432">
                      <w:marLeft w:val="0"/>
                      <w:marRight w:val="0"/>
                      <w:marTop w:val="0"/>
                      <w:marBottom w:val="0"/>
                      <w:divBdr>
                        <w:top w:val="none" w:sz="0" w:space="0" w:color="auto"/>
                        <w:left w:val="none" w:sz="0" w:space="0" w:color="auto"/>
                        <w:bottom w:val="none" w:sz="0" w:space="0" w:color="auto"/>
                        <w:right w:val="none" w:sz="0" w:space="0" w:color="auto"/>
                      </w:divBdr>
                    </w:div>
                    <w:div w:id="1939176350">
                      <w:marLeft w:val="0"/>
                      <w:marRight w:val="0"/>
                      <w:marTop w:val="0"/>
                      <w:marBottom w:val="0"/>
                      <w:divBdr>
                        <w:top w:val="none" w:sz="0" w:space="0" w:color="auto"/>
                        <w:left w:val="none" w:sz="0" w:space="0" w:color="auto"/>
                        <w:bottom w:val="none" w:sz="0" w:space="0" w:color="auto"/>
                        <w:right w:val="none" w:sz="0" w:space="0" w:color="auto"/>
                      </w:divBdr>
                    </w:div>
                  </w:divsChild>
                </w:div>
                <w:div w:id="605426880">
                  <w:marLeft w:val="0"/>
                  <w:marRight w:val="0"/>
                  <w:marTop w:val="0"/>
                  <w:marBottom w:val="0"/>
                  <w:divBdr>
                    <w:top w:val="none" w:sz="0" w:space="0" w:color="auto"/>
                    <w:left w:val="none" w:sz="0" w:space="0" w:color="auto"/>
                    <w:bottom w:val="none" w:sz="0" w:space="0" w:color="auto"/>
                    <w:right w:val="none" w:sz="0" w:space="0" w:color="auto"/>
                  </w:divBdr>
                  <w:divsChild>
                    <w:div w:id="866022689">
                      <w:marLeft w:val="0"/>
                      <w:marRight w:val="0"/>
                      <w:marTop w:val="0"/>
                      <w:marBottom w:val="0"/>
                      <w:divBdr>
                        <w:top w:val="none" w:sz="0" w:space="0" w:color="auto"/>
                        <w:left w:val="none" w:sz="0" w:space="0" w:color="auto"/>
                        <w:bottom w:val="none" w:sz="0" w:space="0" w:color="auto"/>
                        <w:right w:val="none" w:sz="0" w:space="0" w:color="auto"/>
                      </w:divBdr>
                    </w:div>
                  </w:divsChild>
                </w:div>
                <w:div w:id="802117952">
                  <w:marLeft w:val="0"/>
                  <w:marRight w:val="0"/>
                  <w:marTop w:val="0"/>
                  <w:marBottom w:val="0"/>
                  <w:divBdr>
                    <w:top w:val="none" w:sz="0" w:space="0" w:color="auto"/>
                    <w:left w:val="none" w:sz="0" w:space="0" w:color="auto"/>
                    <w:bottom w:val="none" w:sz="0" w:space="0" w:color="auto"/>
                    <w:right w:val="none" w:sz="0" w:space="0" w:color="auto"/>
                  </w:divBdr>
                  <w:divsChild>
                    <w:div w:id="337007831">
                      <w:marLeft w:val="0"/>
                      <w:marRight w:val="0"/>
                      <w:marTop w:val="0"/>
                      <w:marBottom w:val="0"/>
                      <w:divBdr>
                        <w:top w:val="none" w:sz="0" w:space="0" w:color="auto"/>
                        <w:left w:val="none" w:sz="0" w:space="0" w:color="auto"/>
                        <w:bottom w:val="none" w:sz="0" w:space="0" w:color="auto"/>
                        <w:right w:val="none" w:sz="0" w:space="0" w:color="auto"/>
                      </w:divBdr>
                    </w:div>
                    <w:div w:id="1714035742">
                      <w:marLeft w:val="0"/>
                      <w:marRight w:val="0"/>
                      <w:marTop w:val="0"/>
                      <w:marBottom w:val="0"/>
                      <w:divBdr>
                        <w:top w:val="none" w:sz="0" w:space="0" w:color="auto"/>
                        <w:left w:val="none" w:sz="0" w:space="0" w:color="auto"/>
                        <w:bottom w:val="none" w:sz="0" w:space="0" w:color="auto"/>
                        <w:right w:val="none" w:sz="0" w:space="0" w:color="auto"/>
                      </w:divBdr>
                    </w:div>
                  </w:divsChild>
                </w:div>
                <w:div w:id="1840610664">
                  <w:marLeft w:val="0"/>
                  <w:marRight w:val="0"/>
                  <w:marTop w:val="0"/>
                  <w:marBottom w:val="0"/>
                  <w:divBdr>
                    <w:top w:val="none" w:sz="0" w:space="0" w:color="auto"/>
                    <w:left w:val="none" w:sz="0" w:space="0" w:color="auto"/>
                    <w:bottom w:val="none" w:sz="0" w:space="0" w:color="auto"/>
                    <w:right w:val="none" w:sz="0" w:space="0" w:color="auto"/>
                  </w:divBdr>
                  <w:divsChild>
                    <w:div w:id="424695336">
                      <w:marLeft w:val="0"/>
                      <w:marRight w:val="0"/>
                      <w:marTop w:val="0"/>
                      <w:marBottom w:val="0"/>
                      <w:divBdr>
                        <w:top w:val="none" w:sz="0" w:space="0" w:color="auto"/>
                        <w:left w:val="none" w:sz="0" w:space="0" w:color="auto"/>
                        <w:bottom w:val="none" w:sz="0" w:space="0" w:color="auto"/>
                        <w:right w:val="none" w:sz="0" w:space="0" w:color="auto"/>
                      </w:divBdr>
                    </w:div>
                  </w:divsChild>
                </w:div>
                <w:div w:id="722214795">
                  <w:marLeft w:val="0"/>
                  <w:marRight w:val="0"/>
                  <w:marTop w:val="0"/>
                  <w:marBottom w:val="0"/>
                  <w:divBdr>
                    <w:top w:val="none" w:sz="0" w:space="0" w:color="auto"/>
                    <w:left w:val="none" w:sz="0" w:space="0" w:color="auto"/>
                    <w:bottom w:val="none" w:sz="0" w:space="0" w:color="auto"/>
                    <w:right w:val="none" w:sz="0" w:space="0" w:color="auto"/>
                  </w:divBdr>
                  <w:divsChild>
                    <w:div w:id="966661072">
                      <w:marLeft w:val="0"/>
                      <w:marRight w:val="0"/>
                      <w:marTop w:val="0"/>
                      <w:marBottom w:val="0"/>
                      <w:divBdr>
                        <w:top w:val="none" w:sz="0" w:space="0" w:color="auto"/>
                        <w:left w:val="none" w:sz="0" w:space="0" w:color="auto"/>
                        <w:bottom w:val="none" w:sz="0" w:space="0" w:color="auto"/>
                        <w:right w:val="none" w:sz="0" w:space="0" w:color="auto"/>
                      </w:divBdr>
                    </w:div>
                  </w:divsChild>
                </w:div>
                <w:div w:id="1984113694">
                  <w:marLeft w:val="0"/>
                  <w:marRight w:val="0"/>
                  <w:marTop w:val="0"/>
                  <w:marBottom w:val="0"/>
                  <w:divBdr>
                    <w:top w:val="none" w:sz="0" w:space="0" w:color="auto"/>
                    <w:left w:val="none" w:sz="0" w:space="0" w:color="auto"/>
                    <w:bottom w:val="none" w:sz="0" w:space="0" w:color="auto"/>
                    <w:right w:val="none" w:sz="0" w:space="0" w:color="auto"/>
                  </w:divBdr>
                  <w:divsChild>
                    <w:div w:id="420760154">
                      <w:marLeft w:val="0"/>
                      <w:marRight w:val="0"/>
                      <w:marTop w:val="0"/>
                      <w:marBottom w:val="0"/>
                      <w:divBdr>
                        <w:top w:val="none" w:sz="0" w:space="0" w:color="auto"/>
                        <w:left w:val="none" w:sz="0" w:space="0" w:color="auto"/>
                        <w:bottom w:val="none" w:sz="0" w:space="0" w:color="auto"/>
                        <w:right w:val="none" w:sz="0" w:space="0" w:color="auto"/>
                      </w:divBdr>
                    </w:div>
                    <w:div w:id="223880524">
                      <w:marLeft w:val="0"/>
                      <w:marRight w:val="0"/>
                      <w:marTop w:val="0"/>
                      <w:marBottom w:val="0"/>
                      <w:divBdr>
                        <w:top w:val="none" w:sz="0" w:space="0" w:color="auto"/>
                        <w:left w:val="none" w:sz="0" w:space="0" w:color="auto"/>
                        <w:bottom w:val="none" w:sz="0" w:space="0" w:color="auto"/>
                        <w:right w:val="none" w:sz="0" w:space="0" w:color="auto"/>
                      </w:divBdr>
                    </w:div>
                  </w:divsChild>
                </w:div>
                <w:div w:id="1703629333">
                  <w:marLeft w:val="0"/>
                  <w:marRight w:val="0"/>
                  <w:marTop w:val="0"/>
                  <w:marBottom w:val="0"/>
                  <w:divBdr>
                    <w:top w:val="none" w:sz="0" w:space="0" w:color="auto"/>
                    <w:left w:val="none" w:sz="0" w:space="0" w:color="auto"/>
                    <w:bottom w:val="none" w:sz="0" w:space="0" w:color="auto"/>
                    <w:right w:val="none" w:sz="0" w:space="0" w:color="auto"/>
                  </w:divBdr>
                  <w:divsChild>
                    <w:div w:id="351151019">
                      <w:marLeft w:val="0"/>
                      <w:marRight w:val="0"/>
                      <w:marTop w:val="0"/>
                      <w:marBottom w:val="0"/>
                      <w:divBdr>
                        <w:top w:val="none" w:sz="0" w:space="0" w:color="auto"/>
                        <w:left w:val="none" w:sz="0" w:space="0" w:color="auto"/>
                        <w:bottom w:val="none" w:sz="0" w:space="0" w:color="auto"/>
                        <w:right w:val="none" w:sz="0" w:space="0" w:color="auto"/>
                      </w:divBdr>
                    </w:div>
                  </w:divsChild>
                </w:div>
                <w:div w:id="1696344965">
                  <w:marLeft w:val="0"/>
                  <w:marRight w:val="0"/>
                  <w:marTop w:val="0"/>
                  <w:marBottom w:val="0"/>
                  <w:divBdr>
                    <w:top w:val="none" w:sz="0" w:space="0" w:color="auto"/>
                    <w:left w:val="none" w:sz="0" w:space="0" w:color="auto"/>
                    <w:bottom w:val="none" w:sz="0" w:space="0" w:color="auto"/>
                    <w:right w:val="none" w:sz="0" w:space="0" w:color="auto"/>
                  </w:divBdr>
                  <w:divsChild>
                    <w:div w:id="19662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343624">
          <w:marLeft w:val="0"/>
          <w:marRight w:val="0"/>
          <w:marTop w:val="0"/>
          <w:marBottom w:val="0"/>
          <w:divBdr>
            <w:top w:val="none" w:sz="0" w:space="0" w:color="auto"/>
            <w:left w:val="none" w:sz="0" w:space="0" w:color="auto"/>
            <w:bottom w:val="none" w:sz="0" w:space="0" w:color="auto"/>
            <w:right w:val="none" w:sz="0" w:space="0" w:color="auto"/>
          </w:divBdr>
        </w:div>
        <w:div w:id="2125807439">
          <w:marLeft w:val="0"/>
          <w:marRight w:val="0"/>
          <w:marTop w:val="0"/>
          <w:marBottom w:val="0"/>
          <w:divBdr>
            <w:top w:val="none" w:sz="0" w:space="0" w:color="auto"/>
            <w:left w:val="none" w:sz="0" w:space="0" w:color="auto"/>
            <w:bottom w:val="none" w:sz="0" w:space="0" w:color="auto"/>
            <w:right w:val="none" w:sz="0" w:space="0" w:color="auto"/>
          </w:divBdr>
        </w:div>
        <w:div w:id="1858033093">
          <w:marLeft w:val="0"/>
          <w:marRight w:val="0"/>
          <w:marTop w:val="0"/>
          <w:marBottom w:val="0"/>
          <w:divBdr>
            <w:top w:val="none" w:sz="0" w:space="0" w:color="auto"/>
            <w:left w:val="none" w:sz="0" w:space="0" w:color="auto"/>
            <w:bottom w:val="none" w:sz="0" w:space="0" w:color="auto"/>
            <w:right w:val="none" w:sz="0" w:space="0" w:color="auto"/>
          </w:divBdr>
          <w:divsChild>
            <w:div w:id="1794520244">
              <w:marLeft w:val="-75"/>
              <w:marRight w:val="0"/>
              <w:marTop w:val="30"/>
              <w:marBottom w:val="30"/>
              <w:divBdr>
                <w:top w:val="none" w:sz="0" w:space="0" w:color="auto"/>
                <w:left w:val="none" w:sz="0" w:space="0" w:color="auto"/>
                <w:bottom w:val="none" w:sz="0" w:space="0" w:color="auto"/>
                <w:right w:val="none" w:sz="0" w:space="0" w:color="auto"/>
              </w:divBdr>
              <w:divsChild>
                <w:div w:id="763569514">
                  <w:marLeft w:val="0"/>
                  <w:marRight w:val="0"/>
                  <w:marTop w:val="0"/>
                  <w:marBottom w:val="0"/>
                  <w:divBdr>
                    <w:top w:val="none" w:sz="0" w:space="0" w:color="auto"/>
                    <w:left w:val="none" w:sz="0" w:space="0" w:color="auto"/>
                    <w:bottom w:val="none" w:sz="0" w:space="0" w:color="auto"/>
                    <w:right w:val="none" w:sz="0" w:space="0" w:color="auto"/>
                  </w:divBdr>
                  <w:divsChild>
                    <w:div w:id="1194536674">
                      <w:marLeft w:val="0"/>
                      <w:marRight w:val="0"/>
                      <w:marTop w:val="0"/>
                      <w:marBottom w:val="0"/>
                      <w:divBdr>
                        <w:top w:val="none" w:sz="0" w:space="0" w:color="auto"/>
                        <w:left w:val="none" w:sz="0" w:space="0" w:color="auto"/>
                        <w:bottom w:val="none" w:sz="0" w:space="0" w:color="auto"/>
                        <w:right w:val="none" w:sz="0" w:space="0" w:color="auto"/>
                      </w:divBdr>
                    </w:div>
                  </w:divsChild>
                </w:div>
                <w:div w:id="811992163">
                  <w:marLeft w:val="0"/>
                  <w:marRight w:val="0"/>
                  <w:marTop w:val="0"/>
                  <w:marBottom w:val="0"/>
                  <w:divBdr>
                    <w:top w:val="none" w:sz="0" w:space="0" w:color="auto"/>
                    <w:left w:val="none" w:sz="0" w:space="0" w:color="auto"/>
                    <w:bottom w:val="none" w:sz="0" w:space="0" w:color="auto"/>
                    <w:right w:val="none" w:sz="0" w:space="0" w:color="auto"/>
                  </w:divBdr>
                  <w:divsChild>
                    <w:div w:id="1900633463">
                      <w:marLeft w:val="0"/>
                      <w:marRight w:val="0"/>
                      <w:marTop w:val="0"/>
                      <w:marBottom w:val="0"/>
                      <w:divBdr>
                        <w:top w:val="none" w:sz="0" w:space="0" w:color="auto"/>
                        <w:left w:val="none" w:sz="0" w:space="0" w:color="auto"/>
                        <w:bottom w:val="none" w:sz="0" w:space="0" w:color="auto"/>
                        <w:right w:val="none" w:sz="0" w:space="0" w:color="auto"/>
                      </w:divBdr>
                    </w:div>
                  </w:divsChild>
                </w:div>
                <w:div w:id="555894060">
                  <w:marLeft w:val="0"/>
                  <w:marRight w:val="0"/>
                  <w:marTop w:val="0"/>
                  <w:marBottom w:val="0"/>
                  <w:divBdr>
                    <w:top w:val="none" w:sz="0" w:space="0" w:color="auto"/>
                    <w:left w:val="none" w:sz="0" w:space="0" w:color="auto"/>
                    <w:bottom w:val="none" w:sz="0" w:space="0" w:color="auto"/>
                    <w:right w:val="none" w:sz="0" w:space="0" w:color="auto"/>
                  </w:divBdr>
                  <w:divsChild>
                    <w:div w:id="1600723697">
                      <w:marLeft w:val="0"/>
                      <w:marRight w:val="0"/>
                      <w:marTop w:val="0"/>
                      <w:marBottom w:val="0"/>
                      <w:divBdr>
                        <w:top w:val="none" w:sz="0" w:space="0" w:color="auto"/>
                        <w:left w:val="none" w:sz="0" w:space="0" w:color="auto"/>
                        <w:bottom w:val="none" w:sz="0" w:space="0" w:color="auto"/>
                        <w:right w:val="none" w:sz="0" w:space="0" w:color="auto"/>
                      </w:divBdr>
                    </w:div>
                  </w:divsChild>
                </w:div>
                <w:div w:id="1750886735">
                  <w:marLeft w:val="0"/>
                  <w:marRight w:val="0"/>
                  <w:marTop w:val="0"/>
                  <w:marBottom w:val="0"/>
                  <w:divBdr>
                    <w:top w:val="none" w:sz="0" w:space="0" w:color="auto"/>
                    <w:left w:val="none" w:sz="0" w:space="0" w:color="auto"/>
                    <w:bottom w:val="none" w:sz="0" w:space="0" w:color="auto"/>
                    <w:right w:val="none" w:sz="0" w:space="0" w:color="auto"/>
                  </w:divBdr>
                  <w:divsChild>
                    <w:div w:id="1457409676">
                      <w:marLeft w:val="0"/>
                      <w:marRight w:val="0"/>
                      <w:marTop w:val="0"/>
                      <w:marBottom w:val="0"/>
                      <w:divBdr>
                        <w:top w:val="none" w:sz="0" w:space="0" w:color="auto"/>
                        <w:left w:val="none" w:sz="0" w:space="0" w:color="auto"/>
                        <w:bottom w:val="none" w:sz="0" w:space="0" w:color="auto"/>
                        <w:right w:val="none" w:sz="0" w:space="0" w:color="auto"/>
                      </w:divBdr>
                    </w:div>
                    <w:div w:id="1901593850">
                      <w:marLeft w:val="0"/>
                      <w:marRight w:val="0"/>
                      <w:marTop w:val="0"/>
                      <w:marBottom w:val="0"/>
                      <w:divBdr>
                        <w:top w:val="none" w:sz="0" w:space="0" w:color="auto"/>
                        <w:left w:val="none" w:sz="0" w:space="0" w:color="auto"/>
                        <w:bottom w:val="none" w:sz="0" w:space="0" w:color="auto"/>
                        <w:right w:val="none" w:sz="0" w:space="0" w:color="auto"/>
                      </w:divBdr>
                    </w:div>
                  </w:divsChild>
                </w:div>
                <w:div w:id="1831948565">
                  <w:marLeft w:val="0"/>
                  <w:marRight w:val="0"/>
                  <w:marTop w:val="0"/>
                  <w:marBottom w:val="0"/>
                  <w:divBdr>
                    <w:top w:val="none" w:sz="0" w:space="0" w:color="auto"/>
                    <w:left w:val="none" w:sz="0" w:space="0" w:color="auto"/>
                    <w:bottom w:val="none" w:sz="0" w:space="0" w:color="auto"/>
                    <w:right w:val="none" w:sz="0" w:space="0" w:color="auto"/>
                  </w:divBdr>
                  <w:divsChild>
                    <w:div w:id="877400805">
                      <w:marLeft w:val="0"/>
                      <w:marRight w:val="0"/>
                      <w:marTop w:val="0"/>
                      <w:marBottom w:val="0"/>
                      <w:divBdr>
                        <w:top w:val="none" w:sz="0" w:space="0" w:color="auto"/>
                        <w:left w:val="none" w:sz="0" w:space="0" w:color="auto"/>
                        <w:bottom w:val="none" w:sz="0" w:space="0" w:color="auto"/>
                        <w:right w:val="none" w:sz="0" w:space="0" w:color="auto"/>
                      </w:divBdr>
                    </w:div>
                  </w:divsChild>
                </w:div>
                <w:div w:id="819613406">
                  <w:marLeft w:val="0"/>
                  <w:marRight w:val="0"/>
                  <w:marTop w:val="0"/>
                  <w:marBottom w:val="0"/>
                  <w:divBdr>
                    <w:top w:val="none" w:sz="0" w:space="0" w:color="auto"/>
                    <w:left w:val="none" w:sz="0" w:space="0" w:color="auto"/>
                    <w:bottom w:val="none" w:sz="0" w:space="0" w:color="auto"/>
                    <w:right w:val="none" w:sz="0" w:space="0" w:color="auto"/>
                  </w:divBdr>
                  <w:divsChild>
                    <w:div w:id="849562914">
                      <w:marLeft w:val="0"/>
                      <w:marRight w:val="0"/>
                      <w:marTop w:val="0"/>
                      <w:marBottom w:val="0"/>
                      <w:divBdr>
                        <w:top w:val="none" w:sz="0" w:space="0" w:color="auto"/>
                        <w:left w:val="none" w:sz="0" w:space="0" w:color="auto"/>
                        <w:bottom w:val="none" w:sz="0" w:space="0" w:color="auto"/>
                        <w:right w:val="none" w:sz="0" w:space="0" w:color="auto"/>
                      </w:divBdr>
                    </w:div>
                  </w:divsChild>
                </w:div>
                <w:div w:id="1320574904">
                  <w:marLeft w:val="0"/>
                  <w:marRight w:val="0"/>
                  <w:marTop w:val="0"/>
                  <w:marBottom w:val="0"/>
                  <w:divBdr>
                    <w:top w:val="none" w:sz="0" w:space="0" w:color="auto"/>
                    <w:left w:val="none" w:sz="0" w:space="0" w:color="auto"/>
                    <w:bottom w:val="none" w:sz="0" w:space="0" w:color="auto"/>
                    <w:right w:val="none" w:sz="0" w:space="0" w:color="auto"/>
                  </w:divBdr>
                  <w:divsChild>
                    <w:div w:id="1123815398">
                      <w:marLeft w:val="0"/>
                      <w:marRight w:val="0"/>
                      <w:marTop w:val="0"/>
                      <w:marBottom w:val="0"/>
                      <w:divBdr>
                        <w:top w:val="none" w:sz="0" w:space="0" w:color="auto"/>
                        <w:left w:val="none" w:sz="0" w:space="0" w:color="auto"/>
                        <w:bottom w:val="none" w:sz="0" w:space="0" w:color="auto"/>
                        <w:right w:val="none" w:sz="0" w:space="0" w:color="auto"/>
                      </w:divBdr>
                    </w:div>
                    <w:div w:id="1929195168">
                      <w:marLeft w:val="0"/>
                      <w:marRight w:val="0"/>
                      <w:marTop w:val="0"/>
                      <w:marBottom w:val="0"/>
                      <w:divBdr>
                        <w:top w:val="none" w:sz="0" w:space="0" w:color="auto"/>
                        <w:left w:val="none" w:sz="0" w:space="0" w:color="auto"/>
                        <w:bottom w:val="none" w:sz="0" w:space="0" w:color="auto"/>
                        <w:right w:val="none" w:sz="0" w:space="0" w:color="auto"/>
                      </w:divBdr>
                    </w:div>
                  </w:divsChild>
                </w:div>
                <w:div w:id="1790589377">
                  <w:marLeft w:val="0"/>
                  <w:marRight w:val="0"/>
                  <w:marTop w:val="0"/>
                  <w:marBottom w:val="0"/>
                  <w:divBdr>
                    <w:top w:val="none" w:sz="0" w:space="0" w:color="auto"/>
                    <w:left w:val="none" w:sz="0" w:space="0" w:color="auto"/>
                    <w:bottom w:val="none" w:sz="0" w:space="0" w:color="auto"/>
                    <w:right w:val="none" w:sz="0" w:space="0" w:color="auto"/>
                  </w:divBdr>
                  <w:divsChild>
                    <w:div w:id="667563328">
                      <w:marLeft w:val="0"/>
                      <w:marRight w:val="0"/>
                      <w:marTop w:val="0"/>
                      <w:marBottom w:val="0"/>
                      <w:divBdr>
                        <w:top w:val="none" w:sz="0" w:space="0" w:color="auto"/>
                        <w:left w:val="none" w:sz="0" w:space="0" w:color="auto"/>
                        <w:bottom w:val="none" w:sz="0" w:space="0" w:color="auto"/>
                        <w:right w:val="none" w:sz="0" w:space="0" w:color="auto"/>
                      </w:divBdr>
                    </w:div>
                  </w:divsChild>
                </w:div>
                <w:div w:id="519707495">
                  <w:marLeft w:val="0"/>
                  <w:marRight w:val="0"/>
                  <w:marTop w:val="0"/>
                  <w:marBottom w:val="0"/>
                  <w:divBdr>
                    <w:top w:val="none" w:sz="0" w:space="0" w:color="auto"/>
                    <w:left w:val="none" w:sz="0" w:space="0" w:color="auto"/>
                    <w:bottom w:val="none" w:sz="0" w:space="0" w:color="auto"/>
                    <w:right w:val="none" w:sz="0" w:space="0" w:color="auto"/>
                  </w:divBdr>
                  <w:divsChild>
                    <w:div w:id="959264386">
                      <w:marLeft w:val="0"/>
                      <w:marRight w:val="0"/>
                      <w:marTop w:val="0"/>
                      <w:marBottom w:val="0"/>
                      <w:divBdr>
                        <w:top w:val="none" w:sz="0" w:space="0" w:color="auto"/>
                        <w:left w:val="none" w:sz="0" w:space="0" w:color="auto"/>
                        <w:bottom w:val="none" w:sz="0" w:space="0" w:color="auto"/>
                        <w:right w:val="none" w:sz="0" w:space="0" w:color="auto"/>
                      </w:divBdr>
                    </w:div>
                  </w:divsChild>
                </w:div>
                <w:div w:id="50004379">
                  <w:marLeft w:val="0"/>
                  <w:marRight w:val="0"/>
                  <w:marTop w:val="0"/>
                  <w:marBottom w:val="0"/>
                  <w:divBdr>
                    <w:top w:val="none" w:sz="0" w:space="0" w:color="auto"/>
                    <w:left w:val="none" w:sz="0" w:space="0" w:color="auto"/>
                    <w:bottom w:val="none" w:sz="0" w:space="0" w:color="auto"/>
                    <w:right w:val="none" w:sz="0" w:space="0" w:color="auto"/>
                  </w:divBdr>
                  <w:divsChild>
                    <w:div w:id="1415274842">
                      <w:marLeft w:val="0"/>
                      <w:marRight w:val="0"/>
                      <w:marTop w:val="0"/>
                      <w:marBottom w:val="0"/>
                      <w:divBdr>
                        <w:top w:val="none" w:sz="0" w:space="0" w:color="auto"/>
                        <w:left w:val="none" w:sz="0" w:space="0" w:color="auto"/>
                        <w:bottom w:val="none" w:sz="0" w:space="0" w:color="auto"/>
                        <w:right w:val="none" w:sz="0" w:space="0" w:color="auto"/>
                      </w:divBdr>
                    </w:div>
                    <w:div w:id="1605261071">
                      <w:marLeft w:val="0"/>
                      <w:marRight w:val="0"/>
                      <w:marTop w:val="0"/>
                      <w:marBottom w:val="0"/>
                      <w:divBdr>
                        <w:top w:val="none" w:sz="0" w:space="0" w:color="auto"/>
                        <w:left w:val="none" w:sz="0" w:space="0" w:color="auto"/>
                        <w:bottom w:val="none" w:sz="0" w:space="0" w:color="auto"/>
                        <w:right w:val="none" w:sz="0" w:space="0" w:color="auto"/>
                      </w:divBdr>
                    </w:div>
                  </w:divsChild>
                </w:div>
                <w:div w:id="1736050006">
                  <w:marLeft w:val="0"/>
                  <w:marRight w:val="0"/>
                  <w:marTop w:val="0"/>
                  <w:marBottom w:val="0"/>
                  <w:divBdr>
                    <w:top w:val="none" w:sz="0" w:space="0" w:color="auto"/>
                    <w:left w:val="none" w:sz="0" w:space="0" w:color="auto"/>
                    <w:bottom w:val="none" w:sz="0" w:space="0" w:color="auto"/>
                    <w:right w:val="none" w:sz="0" w:space="0" w:color="auto"/>
                  </w:divBdr>
                  <w:divsChild>
                    <w:div w:id="691346383">
                      <w:marLeft w:val="0"/>
                      <w:marRight w:val="0"/>
                      <w:marTop w:val="0"/>
                      <w:marBottom w:val="0"/>
                      <w:divBdr>
                        <w:top w:val="none" w:sz="0" w:space="0" w:color="auto"/>
                        <w:left w:val="none" w:sz="0" w:space="0" w:color="auto"/>
                        <w:bottom w:val="none" w:sz="0" w:space="0" w:color="auto"/>
                        <w:right w:val="none" w:sz="0" w:space="0" w:color="auto"/>
                      </w:divBdr>
                    </w:div>
                  </w:divsChild>
                </w:div>
                <w:div w:id="1267885077">
                  <w:marLeft w:val="0"/>
                  <w:marRight w:val="0"/>
                  <w:marTop w:val="0"/>
                  <w:marBottom w:val="0"/>
                  <w:divBdr>
                    <w:top w:val="none" w:sz="0" w:space="0" w:color="auto"/>
                    <w:left w:val="none" w:sz="0" w:space="0" w:color="auto"/>
                    <w:bottom w:val="none" w:sz="0" w:space="0" w:color="auto"/>
                    <w:right w:val="none" w:sz="0" w:space="0" w:color="auto"/>
                  </w:divBdr>
                  <w:divsChild>
                    <w:div w:id="804590652">
                      <w:marLeft w:val="0"/>
                      <w:marRight w:val="0"/>
                      <w:marTop w:val="0"/>
                      <w:marBottom w:val="0"/>
                      <w:divBdr>
                        <w:top w:val="none" w:sz="0" w:space="0" w:color="auto"/>
                        <w:left w:val="none" w:sz="0" w:space="0" w:color="auto"/>
                        <w:bottom w:val="none" w:sz="0" w:space="0" w:color="auto"/>
                        <w:right w:val="none" w:sz="0" w:space="0" w:color="auto"/>
                      </w:divBdr>
                    </w:div>
                  </w:divsChild>
                </w:div>
                <w:div w:id="459613963">
                  <w:marLeft w:val="0"/>
                  <w:marRight w:val="0"/>
                  <w:marTop w:val="0"/>
                  <w:marBottom w:val="0"/>
                  <w:divBdr>
                    <w:top w:val="none" w:sz="0" w:space="0" w:color="auto"/>
                    <w:left w:val="none" w:sz="0" w:space="0" w:color="auto"/>
                    <w:bottom w:val="none" w:sz="0" w:space="0" w:color="auto"/>
                    <w:right w:val="none" w:sz="0" w:space="0" w:color="auto"/>
                  </w:divBdr>
                  <w:divsChild>
                    <w:div w:id="810827586">
                      <w:marLeft w:val="0"/>
                      <w:marRight w:val="0"/>
                      <w:marTop w:val="0"/>
                      <w:marBottom w:val="0"/>
                      <w:divBdr>
                        <w:top w:val="none" w:sz="0" w:space="0" w:color="auto"/>
                        <w:left w:val="none" w:sz="0" w:space="0" w:color="auto"/>
                        <w:bottom w:val="none" w:sz="0" w:space="0" w:color="auto"/>
                        <w:right w:val="none" w:sz="0" w:space="0" w:color="auto"/>
                      </w:divBdr>
                    </w:div>
                    <w:div w:id="1842236942">
                      <w:marLeft w:val="0"/>
                      <w:marRight w:val="0"/>
                      <w:marTop w:val="0"/>
                      <w:marBottom w:val="0"/>
                      <w:divBdr>
                        <w:top w:val="none" w:sz="0" w:space="0" w:color="auto"/>
                        <w:left w:val="none" w:sz="0" w:space="0" w:color="auto"/>
                        <w:bottom w:val="none" w:sz="0" w:space="0" w:color="auto"/>
                        <w:right w:val="none" w:sz="0" w:space="0" w:color="auto"/>
                      </w:divBdr>
                    </w:div>
                  </w:divsChild>
                </w:div>
                <w:div w:id="115948277">
                  <w:marLeft w:val="0"/>
                  <w:marRight w:val="0"/>
                  <w:marTop w:val="0"/>
                  <w:marBottom w:val="0"/>
                  <w:divBdr>
                    <w:top w:val="none" w:sz="0" w:space="0" w:color="auto"/>
                    <w:left w:val="none" w:sz="0" w:space="0" w:color="auto"/>
                    <w:bottom w:val="none" w:sz="0" w:space="0" w:color="auto"/>
                    <w:right w:val="none" w:sz="0" w:space="0" w:color="auto"/>
                  </w:divBdr>
                  <w:divsChild>
                    <w:div w:id="1801262502">
                      <w:marLeft w:val="0"/>
                      <w:marRight w:val="0"/>
                      <w:marTop w:val="0"/>
                      <w:marBottom w:val="0"/>
                      <w:divBdr>
                        <w:top w:val="none" w:sz="0" w:space="0" w:color="auto"/>
                        <w:left w:val="none" w:sz="0" w:space="0" w:color="auto"/>
                        <w:bottom w:val="none" w:sz="0" w:space="0" w:color="auto"/>
                        <w:right w:val="none" w:sz="0" w:space="0" w:color="auto"/>
                      </w:divBdr>
                    </w:div>
                  </w:divsChild>
                </w:div>
                <w:div w:id="500044443">
                  <w:marLeft w:val="0"/>
                  <w:marRight w:val="0"/>
                  <w:marTop w:val="0"/>
                  <w:marBottom w:val="0"/>
                  <w:divBdr>
                    <w:top w:val="none" w:sz="0" w:space="0" w:color="auto"/>
                    <w:left w:val="none" w:sz="0" w:space="0" w:color="auto"/>
                    <w:bottom w:val="none" w:sz="0" w:space="0" w:color="auto"/>
                    <w:right w:val="none" w:sz="0" w:space="0" w:color="auto"/>
                  </w:divBdr>
                  <w:divsChild>
                    <w:div w:id="1357151044">
                      <w:marLeft w:val="0"/>
                      <w:marRight w:val="0"/>
                      <w:marTop w:val="0"/>
                      <w:marBottom w:val="0"/>
                      <w:divBdr>
                        <w:top w:val="none" w:sz="0" w:space="0" w:color="auto"/>
                        <w:left w:val="none" w:sz="0" w:space="0" w:color="auto"/>
                        <w:bottom w:val="none" w:sz="0" w:space="0" w:color="auto"/>
                        <w:right w:val="none" w:sz="0" w:space="0" w:color="auto"/>
                      </w:divBdr>
                    </w:div>
                  </w:divsChild>
                </w:div>
                <w:div w:id="1473985283">
                  <w:marLeft w:val="0"/>
                  <w:marRight w:val="0"/>
                  <w:marTop w:val="0"/>
                  <w:marBottom w:val="0"/>
                  <w:divBdr>
                    <w:top w:val="none" w:sz="0" w:space="0" w:color="auto"/>
                    <w:left w:val="none" w:sz="0" w:space="0" w:color="auto"/>
                    <w:bottom w:val="none" w:sz="0" w:space="0" w:color="auto"/>
                    <w:right w:val="none" w:sz="0" w:space="0" w:color="auto"/>
                  </w:divBdr>
                  <w:divsChild>
                    <w:div w:id="1310212790">
                      <w:marLeft w:val="0"/>
                      <w:marRight w:val="0"/>
                      <w:marTop w:val="0"/>
                      <w:marBottom w:val="0"/>
                      <w:divBdr>
                        <w:top w:val="none" w:sz="0" w:space="0" w:color="auto"/>
                        <w:left w:val="none" w:sz="0" w:space="0" w:color="auto"/>
                        <w:bottom w:val="none" w:sz="0" w:space="0" w:color="auto"/>
                        <w:right w:val="none" w:sz="0" w:space="0" w:color="auto"/>
                      </w:divBdr>
                    </w:div>
                    <w:div w:id="1578007713">
                      <w:marLeft w:val="0"/>
                      <w:marRight w:val="0"/>
                      <w:marTop w:val="0"/>
                      <w:marBottom w:val="0"/>
                      <w:divBdr>
                        <w:top w:val="none" w:sz="0" w:space="0" w:color="auto"/>
                        <w:left w:val="none" w:sz="0" w:space="0" w:color="auto"/>
                        <w:bottom w:val="none" w:sz="0" w:space="0" w:color="auto"/>
                        <w:right w:val="none" w:sz="0" w:space="0" w:color="auto"/>
                      </w:divBdr>
                    </w:div>
                  </w:divsChild>
                </w:div>
                <w:div w:id="988170061">
                  <w:marLeft w:val="0"/>
                  <w:marRight w:val="0"/>
                  <w:marTop w:val="0"/>
                  <w:marBottom w:val="0"/>
                  <w:divBdr>
                    <w:top w:val="none" w:sz="0" w:space="0" w:color="auto"/>
                    <w:left w:val="none" w:sz="0" w:space="0" w:color="auto"/>
                    <w:bottom w:val="none" w:sz="0" w:space="0" w:color="auto"/>
                    <w:right w:val="none" w:sz="0" w:space="0" w:color="auto"/>
                  </w:divBdr>
                  <w:divsChild>
                    <w:div w:id="237330921">
                      <w:marLeft w:val="0"/>
                      <w:marRight w:val="0"/>
                      <w:marTop w:val="0"/>
                      <w:marBottom w:val="0"/>
                      <w:divBdr>
                        <w:top w:val="none" w:sz="0" w:space="0" w:color="auto"/>
                        <w:left w:val="none" w:sz="0" w:space="0" w:color="auto"/>
                        <w:bottom w:val="none" w:sz="0" w:space="0" w:color="auto"/>
                        <w:right w:val="none" w:sz="0" w:space="0" w:color="auto"/>
                      </w:divBdr>
                    </w:div>
                  </w:divsChild>
                </w:div>
                <w:div w:id="2829457">
                  <w:marLeft w:val="0"/>
                  <w:marRight w:val="0"/>
                  <w:marTop w:val="0"/>
                  <w:marBottom w:val="0"/>
                  <w:divBdr>
                    <w:top w:val="none" w:sz="0" w:space="0" w:color="auto"/>
                    <w:left w:val="none" w:sz="0" w:space="0" w:color="auto"/>
                    <w:bottom w:val="none" w:sz="0" w:space="0" w:color="auto"/>
                    <w:right w:val="none" w:sz="0" w:space="0" w:color="auto"/>
                  </w:divBdr>
                  <w:divsChild>
                    <w:div w:id="1888103173">
                      <w:marLeft w:val="0"/>
                      <w:marRight w:val="0"/>
                      <w:marTop w:val="0"/>
                      <w:marBottom w:val="0"/>
                      <w:divBdr>
                        <w:top w:val="none" w:sz="0" w:space="0" w:color="auto"/>
                        <w:left w:val="none" w:sz="0" w:space="0" w:color="auto"/>
                        <w:bottom w:val="none" w:sz="0" w:space="0" w:color="auto"/>
                        <w:right w:val="none" w:sz="0" w:space="0" w:color="auto"/>
                      </w:divBdr>
                    </w:div>
                  </w:divsChild>
                </w:div>
                <w:div w:id="509758366">
                  <w:marLeft w:val="0"/>
                  <w:marRight w:val="0"/>
                  <w:marTop w:val="0"/>
                  <w:marBottom w:val="0"/>
                  <w:divBdr>
                    <w:top w:val="none" w:sz="0" w:space="0" w:color="auto"/>
                    <w:left w:val="none" w:sz="0" w:space="0" w:color="auto"/>
                    <w:bottom w:val="none" w:sz="0" w:space="0" w:color="auto"/>
                    <w:right w:val="none" w:sz="0" w:space="0" w:color="auto"/>
                  </w:divBdr>
                  <w:divsChild>
                    <w:div w:id="983388634">
                      <w:marLeft w:val="0"/>
                      <w:marRight w:val="0"/>
                      <w:marTop w:val="0"/>
                      <w:marBottom w:val="0"/>
                      <w:divBdr>
                        <w:top w:val="none" w:sz="0" w:space="0" w:color="auto"/>
                        <w:left w:val="none" w:sz="0" w:space="0" w:color="auto"/>
                        <w:bottom w:val="none" w:sz="0" w:space="0" w:color="auto"/>
                        <w:right w:val="none" w:sz="0" w:space="0" w:color="auto"/>
                      </w:divBdr>
                    </w:div>
                    <w:div w:id="888151953">
                      <w:marLeft w:val="0"/>
                      <w:marRight w:val="0"/>
                      <w:marTop w:val="0"/>
                      <w:marBottom w:val="0"/>
                      <w:divBdr>
                        <w:top w:val="none" w:sz="0" w:space="0" w:color="auto"/>
                        <w:left w:val="none" w:sz="0" w:space="0" w:color="auto"/>
                        <w:bottom w:val="none" w:sz="0" w:space="0" w:color="auto"/>
                        <w:right w:val="none" w:sz="0" w:space="0" w:color="auto"/>
                      </w:divBdr>
                    </w:div>
                  </w:divsChild>
                </w:div>
                <w:div w:id="1528374984">
                  <w:marLeft w:val="0"/>
                  <w:marRight w:val="0"/>
                  <w:marTop w:val="0"/>
                  <w:marBottom w:val="0"/>
                  <w:divBdr>
                    <w:top w:val="none" w:sz="0" w:space="0" w:color="auto"/>
                    <w:left w:val="none" w:sz="0" w:space="0" w:color="auto"/>
                    <w:bottom w:val="none" w:sz="0" w:space="0" w:color="auto"/>
                    <w:right w:val="none" w:sz="0" w:space="0" w:color="auto"/>
                  </w:divBdr>
                  <w:divsChild>
                    <w:div w:id="2052612445">
                      <w:marLeft w:val="0"/>
                      <w:marRight w:val="0"/>
                      <w:marTop w:val="0"/>
                      <w:marBottom w:val="0"/>
                      <w:divBdr>
                        <w:top w:val="none" w:sz="0" w:space="0" w:color="auto"/>
                        <w:left w:val="none" w:sz="0" w:space="0" w:color="auto"/>
                        <w:bottom w:val="none" w:sz="0" w:space="0" w:color="auto"/>
                        <w:right w:val="none" w:sz="0" w:space="0" w:color="auto"/>
                      </w:divBdr>
                    </w:div>
                  </w:divsChild>
                </w:div>
                <w:div w:id="1279877200">
                  <w:marLeft w:val="0"/>
                  <w:marRight w:val="0"/>
                  <w:marTop w:val="0"/>
                  <w:marBottom w:val="0"/>
                  <w:divBdr>
                    <w:top w:val="none" w:sz="0" w:space="0" w:color="auto"/>
                    <w:left w:val="none" w:sz="0" w:space="0" w:color="auto"/>
                    <w:bottom w:val="none" w:sz="0" w:space="0" w:color="auto"/>
                    <w:right w:val="none" w:sz="0" w:space="0" w:color="auto"/>
                  </w:divBdr>
                  <w:divsChild>
                    <w:div w:id="1611089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396112">
          <w:marLeft w:val="0"/>
          <w:marRight w:val="0"/>
          <w:marTop w:val="0"/>
          <w:marBottom w:val="0"/>
          <w:divBdr>
            <w:top w:val="none" w:sz="0" w:space="0" w:color="auto"/>
            <w:left w:val="none" w:sz="0" w:space="0" w:color="auto"/>
            <w:bottom w:val="none" w:sz="0" w:space="0" w:color="auto"/>
            <w:right w:val="none" w:sz="0" w:space="0" w:color="auto"/>
          </w:divBdr>
        </w:div>
        <w:div w:id="112493131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eabe10b-e04a-4c3e-ae7a-d7ebdb99787b">
      <Terms xmlns="http://schemas.microsoft.com/office/infopath/2007/PartnerControls"/>
    </lcf76f155ced4ddcb4097134ff3c332f>
    <TaxCatchAll xmlns="b7532c1e-5abc-42a1-afbb-bffcf82c6cf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48FC7F03B0A2A4F9683F4DE9FFBE301" ma:contentTypeVersion="13" ma:contentTypeDescription="Create a new document." ma:contentTypeScope="" ma:versionID="ded255a98a6a469b8dd74d0eb1eb0cc1">
  <xsd:schema xmlns:xsd="http://www.w3.org/2001/XMLSchema" xmlns:xs="http://www.w3.org/2001/XMLSchema" xmlns:p="http://schemas.microsoft.com/office/2006/metadata/properties" xmlns:ns2="8eabe10b-e04a-4c3e-ae7a-d7ebdb99787b" xmlns:ns3="b7532c1e-5abc-42a1-afbb-bffcf82c6cf8" targetNamespace="http://schemas.microsoft.com/office/2006/metadata/properties" ma:root="true" ma:fieldsID="f7ea09d7f5ce254f3b7f084b7f784833" ns2:_="" ns3:_="">
    <xsd:import namespace="8eabe10b-e04a-4c3e-ae7a-d7ebdb99787b"/>
    <xsd:import namespace="b7532c1e-5abc-42a1-afbb-bffcf82c6cf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abe10b-e04a-4c3e-ae7a-d7ebdb9978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f5d9ca3d-7c91-4a4e-8206-a46c5a365f8c"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532c1e-5abc-42a1-afbb-bffcf82c6cf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3592d2c7-9356-409a-a475-d8d23ba91015}" ma:internalName="TaxCatchAll" ma:showField="CatchAllData" ma:web="b7532c1e-5abc-42a1-afbb-bffcf82c6cf8">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FAAE95-9E09-45B2-A57B-72C2C83BC64E}">
  <ds:schemaRefs>
    <ds:schemaRef ds:uri="http://schemas.microsoft.com/sharepoint/v3/contenttype/forms"/>
  </ds:schemaRefs>
</ds:datastoreItem>
</file>

<file path=customXml/itemProps2.xml><?xml version="1.0" encoding="utf-8"?>
<ds:datastoreItem xmlns:ds="http://schemas.openxmlformats.org/officeDocument/2006/customXml" ds:itemID="{2A6E3381-3D29-432E-8356-9A75E7F3FFD4}">
  <ds:schemaRefs>
    <ds:schemaRef ds:uri="http://schemas.microsoft.com/office/2006/metadata/properties"/>
    <ds:schemaRef ds:uri="http://schemas.microsoft.com/office/infopath/2007/PartnerControls"/>
    <ds:schemaRef ds:uri="8eabe10b-e04a-4c3e-ae7a-d7ebdb99787b"/>
    <ds:schemaRef ds:uri="b7532c1e-5abc-42a1-afbb-bffcf82c6cf8"/>
  </ds:schemaRefs>
</ds:datastoreItem>
</file>

<file path=customXml/itemProps3.xml><?xml version="1.0" encoding="utf-8"?>
<ds:datastoreItem xmlns:ds="http://schemas.openxmlformats.org/officeDocument/2006/customXml" ds:itemID="{7E38C1F2-B966-41C3-879D-68B572CB00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abe10b-e04a-4c3e-ae7a-d7ebdb99787b"/>
    <ds:schemaRef ds:uri="b7532c1e-5abc-42a1-afbb-bffcf82c6c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15</Pages>
  <Words>2936</Words>
  <Characters>16830</Characters>
  <Application>Microsoft Office Word</Application>
  <DocSecurity>0</DocSecurity>
  <Lines>765</Lines>
  <Paragraphs>494</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19272</CharactersWithSpaces>
  <SharedDoc>false</SharedDoc>
  <HLinks>
    <vt:vector size="126" baseType="variant">
      <vt:variant>
        <vt:i4>6488189</vt:i4>
      </vt:variant>
      <vt:variant>
        <vt:i4>51</vt:i4>
      </vt:variant>
      <vt:variant>
        <vt:i4>0</vt:i4>
      </vt:variant>
      <vt:variant>
        <vt:i4>5</vt:i4>
      </vt:variant>
      <vt:variant>
        <vt:lpwstr>https://educationendowmentfoundation.org.uk/education-evidence/guidance-reports/implementation</vt:lpwstr>
      </vt:variant>
      <vt:variant>
        <vt:lpwstr/>
      </vt:variant>
      <vt:variant>
        <vt:i4>2359415</vt:i4>
      </vt:variant>
      <vt:variant>
        <vt:i4>48</vt:i4>
      </vt:variant>
      <vt:variant>
        <vt:i4>0</vt:i4>
      </vt:variant>
      <vt:variant>
        <vt:i4>5</vt:i4>
      </vt:variant>
      <vt:variant>
        <vt:lpwstr>https://www.gov.uk/guidance/senior-mental-health-lead-training</vt:lpwstr>
      </vt:variant>
      <vt:variant>
        <vt:lpwstr/>
      </vt:variant>
      <vt:variant>
        <vt:i4>5636127</vt:i4>
      </vt:variant>
      <vt:variant>
        <vt:i4>45</vt:i4>
      </vt:variant>
      <vt:variant>
        <vt:i4>0</vt:i4>
      </vt:variant>
      <vt:variant>
        <vt:i4>5</vt:i4>
      </vt:variant>
      <vt:variant>
        <vt:lpwstr>https://educationendowmentfoundation.org.uk/education-evidence/teaching-learning-toolkit/feedback</vt:lpwstr>
      </vt:variant>
      <vt:variant>
        <vt:lpwstr/>
      </vt:variant>
      <vt:variant>
        <vt:i4>6160462</vt:i4>
      </vt:variant>
      <vt:variant>
        <vt:i4>42</vt:i4>
      </vt:variant>
      <vt:variant>
        <vt:i4>0</vt:i4>
      </vt:variant>
      <vt:variant>
        <vt:i4>5</vt:i4>
      </vt:variant>
      <vt:variant>
        <vt:lpwstr>https://www.gov.uk/government/publications/school-attendance/framework-for-securing-full-attendance-actions-for-schools-and-local-authorities</vt:lpwstr>
      </vt:variant>
      <vt:variant>
        <vt:lpwstr/>
      </vt:variant>
      <vt:variant>
        <vt:i4>5701726</vt:i4>
      </vt:variant>
      <vt:variant>
        <vt:i4>39</vt:i4>
      </vt:variant>
      <vt:variant>
        <vt:i4>0</vt:i4>
      </vt:variant>
      <vt:variant>
        <vt:i4>5</vt:i4>
      </vt:variant>
      <vt:variant>
        <vt:lpwstr>https://educationendowmentfoundation.org.uk/education-evidence/teaching-learning-toolkit/behaviour-interventions</vt:lpwstr>
      </vt:variant>
      <vt:variant>
        <vt:lpwstr/>
      </vt:variant>
      <vt:variant>
        <vt:i4>1835075</vt:i4>
      </vt:variant>
      <vt:variant>
        <vt:i4>36</vt:i4>
      </vt:variant>
      <vt:variant>
        <vt:i4>0</vt:i4>
      </vt:variant>
      <vt:variant>
        <vt:i4>5</vt:i4>
      </vt:variant>
      <vt:variant>
        <vt:lpwstr>https://educationendowmentfoundation.org.uk/evidence-summaries/teaching-learning-toolkit/small-group-tuition/</vt:lpwstr>
      </vt:variant>
      <vt:variant>
        <vt:lpwstr/>
      </vt:variant>
      <vt:variant>
        <vt:i4>2752557</vt:i4>
      </vt:variant>
      <vt:variant>
        <vt:i4>33</vt:i4>
      </vt:variant>
      <vt:variant>
        <vt:i4>0</vt:i4>
      </vt:variant>
      <vt:variant>
        <vt:i4>5</vt:i4>
      </vt:variant>
      <vt:variant>
        <vt:lpwstr>https://educationendowmentfoundation.org.uk/education-evidence/teaching-learning-toolkit/one-to-one-tuition</vt:lpwstr>
      </vt:variant>
      <vt:variant>
        <vt:lpwstr/>
      </vt:variant>
      <vt:variant>
        <vt:i4>327758</vt:i4>
      </vt:variant>
      <vt:variant>
        <vt:i4>30</vt:i4>
      </vt:variant>
      <vt:variant>
        <vt:i4>0</vt:i4>
      </vt:variant>
      <vt:variant>
        <vt:i4>5</vt:i4>
      </vt:variant>
      <vt:variant>
        <vt:lpwstr>https://educationendowmentfoundation.org.uk/evidence-summaries/teaching-learning-toolkit/phonics/</vt:lpwstr>
      </vt:variant>
      <vt:variant>
        <vt:lpwstr/>
      </vt:variant>
      <vt:variant>
        <vt:i4>1507400</vt:i4>
      </vt:variant>
      <vt:variant>
        <vt:i4>27</vt:i4>
      </vt:variant>
      <vt:variant>
        <vt:i4>0</vt:i4>
      </vt:variant>
      <vt:variant>
        <vt:i4>5</vt:i4>
      </vt:variant>
      <vt:variant>
        <vt:lpwstr>https://educationendowmentfoundation.org.uk/education-evidence/teaching-learning-toolkit/oral-language-interventions</vt:lpwstr>
      </vt:variant>
      <vt:variant>
        <vt:lpwstr/>
      </vt:variant>
      <vt:variant>
        <vt:i4>5701638</vt:i4>
      </vt:variant>
      <vt:variant>
        <vt:i4>24</vt:i4>
      </vt:variant>
      <vt:variant>
        <vt:i4>0</vt:i4>
      </vt:variant>
      <vt:variant>
        <vt:i4>5</vt:i4>
      </vt:variant>
      <vt:variant>
        <vt:lpwstr>https://educationendowmentfoundation.org.uk/public/files/Publications/SEL/EEF_Social_and_Emotional_Learning.pdf</vt:lpwstr>
      </vt:variant>
      <vt:variant>
        <vt:lpwstr/>
      </vt:variant>
      <vt:variant>
        <vt:i4>5046273</vt:i4>
      </vt:variant>
      <vt:variant>
        <vt:i4>21</vt:i4>
      </vt:variant>
      <vt:variant>
        <vt:i4>0</vt:i4>
      </vt:variant>
      <vt:variant>
        <vt:i4>5</vt:i4>
      </vt:variant>
      <vt:variant>
        <vt:lpwstr>https://educationendowmentfoundation.org.uk/public/files/Publications/Maths/KS2_KS3_Maths_Guidance_2017.pdf</vt:lpwstr>
      </vt:variant>
      <vt:variant>
        <vt:lpwstr/>
      </vt:variant>
      <vt:variant>
        <vt:i4>4259929</vt:i4>
      </vt:variant>
      <vt:variant>
        <vt:i4>18</vt:i4>
      </vt:variant>
      <vt:variant>
        <vt:i4>0</vt:i4>
      </vt:variant>
      <vt:variant>
        <vt:i4>5</vt:i4>
      </vt:variant>
      <vt:variant>
        <vt:lpwstr>https://assets.publishing.service.gov.uk/government/uploads/system/uploads/attachment_data/file/897806/Maths_guidance_KS_1_and_2.pdf</vt:lpwstr>
      </vt:variant>
      <vt:variant>
        <vt:lpwstr/>
      </vt:variant>
      <vt:variant>
        <vt:i4>327758</vt:i4>
      </vt:variant>
      <vt:variant>
        <vt:i4>15</vt:i4>
      </vt:variant>
      <vt:variant>
        <vt:i4>0</vt:i4>
      </vt:variant>
      <vt:variant>
        <vt:i4>5</vt:i4>
      </vt:variant>
      <vt:variant>
        <vt:lpwstr>https://educationendowmentfoundation.org.uk/evidence-summaries/teaching-learning-toolkit/phonics/</vt:lpwstr>
      </vt:variant>
      <vt:variant>
        <vt:lpwstr/>
      </vt:variant>
      <vt:variant>
        <vt:i4>720902</vt:i4>
      </vt:variant>
      <vt:variant>
        <vt:i4>12</vt:i4>
      </vt:variant>
      <vt:variant>
        <vt:i4>0</vt:i4>
      </vt:variant>
      <vt:variant>
        <vt:i4>5</vt:i4>
      </vt:variant>
      <vt:variant>
        <vt:lpwstr>https://www.gov.uk/government/publications/choosing-a-phonics-teaching-programme</vt:lpwstr>
      </vt:variant>
      <vt:variant>
        <vt:lpwstr/>
      </vt:variant>
      <vt:variant>
        <vt:i4>4390940</vt:i4>
      </vt:variant>
      <vt:variant>
        <vt:i4>9</vt:i4>
      </vt:variant>
      <vt:variant>
        <vt:i4>0</vt:i4>
      </vt:variant>
      <vt:variant>
        <vt:i4>5</vt:i4>
      </vt:variant>
      <vt:variant>
        <vt:lpwstr>https://educationendowmentfoundation.org.uk/evidence-summaries/teaching-learning-toolkit/oral-language-interventions/</vt:lpwstr>
      </vt:variant>
      <vt:variant>
        <vt:lpwstr/>
      </vt:variant>
      <vt:variant>
        <vt:i4>10</vt:i4>
      </vt:variant>
      <vt:variant>
        <vt:i4>6</vt:i4>
      </vt:variant>
      <vt:variant>
        <vt:i4>0</vt:i4>
      </vt:variant>
      <vt:variant>
        <vt:i4>5</vt:i4>
      </vt:variant>
      <vt:variant>
        <vt:lpwstr>https://educationendowmentfoundation.org.uk/tools/assessing-and-monitoring-pupil-progress/testing/standardised-tests/</vt:lpwstr>
      </vt:variant>
      <vt:variant>
        <vt:lpwstr/>
      </vt:variant>
      <vt:variant>
        <vt:i4>1704025</vt:i4>
      </vt:variant>
      <vt:variant>
        <vt:i4>3</vt:i4>
      </vt:variant>
      <vt:variant>
        <vt:i4>0</vt:i4>
      </vt:variant>
      <vt:variant>
        <vt:i4>5</vt:i4>
      </vt:variant>
      <vt:variant>
        <vt:lpwstr>https://educationendowmentfoundation.org.uk/guidance-for-teachers/using-pupil-premium</vt:lpwstr>
      </vt:variant>
      <vt:variant>
        <vt:lpwstr/>
      </vt:variant>
      <vt:variant>
        <vt:i4>7864367</vt:i4>
      </vt:variant>
      <vt:variant>
        <vt:i4>0</vt:i4>
      </vt:variant>
      <vt:variant>
        <vt:i4>0</vt:i4>
      </vt:variant>
      <vt:variant>
        <vt:i4>5</vt:i4>
      </vt:variant>
      <vt:variant>
        <vt:lpwstr>https://www.gov.uk/guidance/pupil-premium-effective-use-and-accountability</vt:lpwstr>
      </vt:variant>
      <vt:variant>
        <vt:lpwstr>online-statements</vt:lpwstr>
      </vt:variant>
      <vt:variant>
        <vt:i4>1376318</vt:i4>
      </vt:variant>
      <vt:variant>
        <vt:i4>6</vt:i4>
      </vt:variant>
      <vt:variant>
        <vt:i4>0</vt:i4>
      </vt:variant>
      <vt:variant>
        <vt:i4>5</vt:i4>
      </vt:variant>
      <vt:variant>
        <vt:lpwstr>mailto:Penny.CROUZET@education.gov.uk</vt:lpwstr>
      </vt:variant>
      <vt:variant>
        <vt:lpwstr/>
      </vt:variant>
      <vt:variant>
        <vt:i4>1376318</vt:i4>
      </vt:variant>
      <vt:variant>
        <vt:i4>3</vt:i4>
      </vt:variant>
      <vt:variant>
        <vt:i4>0</vt:i4>
      </vt:variant>
      <vt:variant>
        <vt:i4>5</vt:i4>
      </vt:variant>
      <vt:variant>
        <vt:lpwstr>mailto:Penny.CROUZET@education.gov.uk</vt:lpwstr>
      </vt:variant>
      <vt:variant>
        <vt:lpwstr/>
      </vt:variant>
      <vt:variant>
        <vt:i4>1376318</vt:i4>
      </vt:variant>
      <vt:variant>
        <vt:i4>0</vt:i4>
      </vt:variant>
      <vt:variant>
        <vt:i4>0</vt:i4>
      </vt:variant>
      <vt:variant>
        <vt:i4>5</vt:i4>
      </vt:variant>
      <vt:variant>
        <vt:lpwstr>mailto:Penny.CROUZET@education.gov.uk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Department for Education</dc:creator>
  <cp:keywords/>
  <dc:description>Master-ET-v3.8</dc:description>
  <cp:lastModifiedBy>Leah Franckeiss</cp:lastModifiedBy>
  <cp:revision>4</cp:revision>
  <cp:lastPrinted>2023-11-23T10:17:00Z</cp:lastPrinted>
  <dcterms:created xsi:type="dcterms:W3CDTF">2026-01-22T13:12:00Z</dcterms:created>
  <dcterms:modified xsi:type="dcterms:W3CDTF">2026-01-27T09:07:00Z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0x010100A48FC7F03B0A2A4F9683F4DE9FFBE301</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